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E3FC" w14:textId="5D62BA6B" w:rsidR="00B268AA" w:rsidRPr="0089791B" w:rsidRDefault="00B268AA" w:rsidP="00B268AA">
      <w:pPr>
        <w:jc w:val="center"/>
        <w:rPr>
          <w:b/>
          <w:sz w:val="20"/>
          <w:szCs w:val="20"/>
        </w:rPr>
      </w:pPr>
      <w:r w:rsidRPr="0089791B">
        <w:rPr>
          <w:b/>
          <w:sz w:val="20"/>
          <w:szCs w:val="20"/>
        </w:rPr>
        <w:t xml:space="preserve">STOCK </w:t>
      </w:r>
      <w:r w:rsidR="0089791B">
        <w:rPr>
          <w:b/>
          <w:sz w:val="20"/>
          <w:szCs w:val="20"/>
        </w:rPr>
        <w:t>OPTION</w:t>
      </w:r>
      <w:r w:rsidRPr="0089791B">
        <w:rPr>
          <w:b/>
          <w:sz w:val="20"/>
          <w:szCs w:val="20"/>
        </w:rPr>
        <w:t xml:space="preserve"> AGREEMENT</w:t>
      </w:r>
    </w:p>
    <w:p w14:paraId="322225C5" w14:textId="77777777" w:rsidR="00B268AA" w:rsidRPr="0089791B" w:rsidRDefault="00B268AA" w:rsidP="00B268AA">
      <w:pPr>
        <w:rPr>
          <w:sz w:val="20"/>
          <w:szCs w:val="20"/>
        </w:rPr>
      </w:pPr>
    </w:p>
    <w:p w14:paraId="630FCDA2" w14:textId="63DA5A0E" w:rsidR="00B268AA" w:rsidRPr="0089791B" w:rsidRDefault="00B268AA" w:rsidP="00B268AA">
      <w:pPr>
        <w:rPr>
          <w:sz w:val="20"/>
          <w:szCs w:val="20"/>
        </w:rPr>
      </w:pPr>
      <w:r w:rsidRPr="0089791B">
        <w:rPr>
          <w:sz w:val="20"/>
          <w:szCs w:val="20"/>
        </w:rPr>
        <w:t xml:space="preserve">This Stock </w:t>
      </w:r>
      <w:r w:rsidR="0089791B">
        <w:rPr>
          <w:sz w:val="20"/>
          <w:szCs w:val="20"/>
        </w:rPr>
        <w:t>Option</w:t>
      </w:r>
      <w:r w:rsidRPr="0089791B">
        <w:rPr>
          <w:sz w:val="20"/>
          <w:szCs w:val="20"/>
        </w:rPr>
        <w:t xml:space="preserve"> Agreement (this “Agreement”) </w:t>
      </w:r>
      <w:r w:rsidR="00006B48" w:rsidRPr="00006B48">
        <w:rPr>
          <w:sz w:val="20"/>
          <w:szCs w:val="20"/>
        </w:rPr>
        <w:t>is made as of the date of execution on the signature page below by and between [</w:t>
      </w:r>
      <w:r w:rsidR="00006B48" w:rsidRPr="00006B48">
        <w:rPr>
          <w:sz w:val="20"/>
          <w:szCs w:val="20"/>
          <w:highlight w:val="yellow"/>
        </w:rPr>
        <w:t>COMPANY</w:t>
      </w:r>
      <w:r w:rsidR="00006B48" w:rsidRPr="00006B48">
        <w:rPr>
          <w:sz w:val="20"/>
          <w:szCs w:val="20"/>
        </w:rPr>
        <w:t>], (the “Company”), and [</w:t>
      </w:r>
      <w:r w:rsidR="00006B48" w:rsidRPr="00006B48">
        <w:rPr>
          <w:sz w:val="20"/>
          <w:szCs w:val="20"/>
          <w:highlight w:val="yellow"/>
        </w:rPr>
        <w:t>PARTICIPANT</w:t>
      </w:r>
      <w:r w:rsidR="00006B48" w:rsidRPr="00006B48">
        <w:rPr>
          <w:sz w:val="20"/>
          <w:szCs w:val="20"/>
        </w:rPr>
        <w:t>] (the “</w:t>
      </w:r>
      <w:r w:rsidR="00006B48">
        <w:rPr>
          <w:sz w:val="20"/>
          <w:szCs w:val="20"/>
        </w:rPr>
        <w:t>Participant</w:t>
      </w:r>
      <w:r w:rsidR="00006B48" w:rsidRPr="00006B48">
        <w:rPr>
          <w:sz w:val="20"/>
          <w:szCs w:val="20"/>
        </w:rPr>
        <w:t xml:space="preserve">”), with each having a place of business at the address indicated on the signature page below. Both the Company and the </w:t>
      </w:r>
      <w:r w:rsidR="00006B48">
        <w:rPr>
          <w:sz w:val="20"/>
          <w:szCs w:val="20"/>
        </w:rPr>
        <w:t>Participant</w:t>
      </w:r>
      <w:r w:rsidR="00006B48" w:rsidRPr="00006B48">
        <w:rPr>
          <w:sz w:val="20"/>
          <w:szCs w:val="20"/>
        </w:rPr>
        <w:t xml:space="preserve"> may be referred to individually as a “Party” and collectively as the “Parties.”</w:t>
      </w:r>
    </w:p>
    <w:p w14:paraId="70509C3C" w14:textId="77777777" w:rsidR="00B268AA" w:rsidRPr="0089791B" w:rsidRDefault="00B268AA" w:rsidP="00B268AA">
      <w:pPr>
        <w:rPr>
          <w:sz w:val="20"/>
          <w:szCs w:val="20"/>
        </w:rPr>
      </w:pPr>
    </w:p>
    <w:p w14:paraId="5F86A893" w14:textId="3EFE9C35" w:rsidR="00B268AA" w:rsidRPr="0089791B" w:rsidRDefault="00B268AA" w:rsidP="00D32361">
      <w:pPr>
        <w:ind w:firstLine="720"/>
        <w:rPr>
          <w:sz w:val="20"/>
          <w:szCs w:val="20"/>
        </w:rPr>
      </w:pPr>
      <w:r w:rsidRPr="006E3131">
        <w:rPr>
          <w:sz w:val="20"/>
          <w:szCs w:val="20"/>
        </w:rPr>
        <w:t>WHERE</w:t>
      </w:r>
      <w:r w:rsidR="00D32361" w:rsidRPr="006E3131">
        <w:rPr>
          <w:sz w:val="20"/>
          <w:szCs w:val="20"/>
        </w:rPr>
        <w:t xml:space="preserve">AS, the </w:t>
      </w:r>
      <w:r w:rsidR="0089791B" w:rsidRPr="006E3131">
        <w:rPr>
          <w:sz w:val="20"/>
          <w:szCs w:val="20"/>
        </w:rPr>
        <w:t xml:space="preserve">Participant has performed certain services </w:t>
      </w:r>
      <w:r w:rsidR="00006B48">
        <w:rPr>
          <w:sz w:val="20"/>
          <w:szCs w:val="20"/>
        </w:rPr>
        <w:t>for the Company</w:t>
      </w:r>
      <w:r w:rsidRPr="006E3131">
        <w:rPr>
          <w:sz w:val="20"/>
          <w:szCs w:val="20"/>
        </w:rPr>
        <w:t>; and</w:t>
      </w:r>
    </w:p>
    <w:p w14:paraId="4BFDF621" w14:textId="77777777" w:rsidR="00B268AA" w:rsidRPr="0089791B" w:rsidRDefault="00B268AA" w:rsidP="00D32361">
      <w:pPr>
        <w:ind w:firstLine="720"/>
        <w:rPr>
          <w:sz w:val="20"/>
          <w:szCs w:val="20"/>
        </w:rPr>
      </w:pPr>
    </w:p>
    <w:p w14:paraId="68D82AF3" w14:textId="575450BB" w:rsidR="00B268AA" w:rsidRPr="0089791B" w:rsidRDefault="00B268AA" w:rsidP="00D32361">
      <w:pPr>
        <w:ind w:firstLine="720"/>
        <w:rPr>
          <w:sz w:val="20"/>
          <w:szCs w:val="20"/>
        </w:rPr>
      </w:pPr>
      <w:r w:rsidRPr="0089791B">
        <w:rPr>
          <w:sz w:val="20"/>
          <w:szCs w:val="20"/>
        </w:rPr>
        <w:t xml:space="preserve">WHEREAS, the </w:t>
      </w:r>
      <w:r w:rsidR="00280880" w:rsidRPr="0089791B">
        <w:rPr>
          <w:sz w:val="20"/>
          <w:szCs w:val="20"/>
        </w:rPr>
        <w:t>Board</w:t>
      </w:r>
      <w:r w:rsidR="0089791B">
        <w:rPr>
          <w:sz w:val="20"/>
          <w:szCs w:val="20"/>
        </w:rPr>
        <w:t xml:space="preserve"> of Directors</w:t>
      </w:r>
      <w:r w:rsidRPr="0089791B">
        <w:rPr>
          <w:sz w:val="20"/>
          <w:szCs w:val="20"/>
        </w:rPr>
        <w:t xml:space="preserve"> has determined that it is in the best interests of the Company and its shareholders to grant the award of </w:t>
      </w:r>
      <w:r w:rsidR="00D32361" w:rsidRPr="0089791B">
        <w:rPr>
          <w:sz w:val="20"/>
          <w:szCs w:val="20"/>
        </w:rPr>
        <w:t>restricted stock</w:t>
      </w:r>
      <w:r w:rsidRPr="0089791B">
        <w:rPr>
          <w:sz w:val="20"/>
          <w:szCs w:val="20"/>
        </w:rPr>
        <w:t xml:space="preserve"> provided for herein.</w:t>
      </w:r>
    </w:p>
    <w:p w14:paraId="47F499BF" w14:textId="77777777" w:rsidR="00D32361" w:rsidRPr="0089791B" w:rsidRDefault="00D32361" w:rsidP="00D32361">
      <w:pPr>
        <w:ind w:firstLine="720"/>
        <w:rPr>
          <w:sz w:val="20"/>
          <w:szCs w:val="20"/>
        </w:rPr>
      </w:pPr>
    </w:p>
    <w:p w14:paraId="48374388" w14:textId="5B1259D0" w:rsidR="00AE4B35" w:rsidRPr="00FD707D" w:rsidRDefault="00006B48" w:rsidP="00006B48">
      <w:pPr>
        <w:ind w:firstLine="720"/>
        <w:rPr>
          <w:sz w:val="20"/>
          <w:szCs w:val="20"/>
        </w:rPr>
      </w:pPr>
      <w:r w:rsidRPr="00006B48">
        <w:rPr>
          <w:sz w:val="20"/>
          <w:szCs w:val="20"/>
        </w:rPr>
        <w:t>NOW, THEREFORE, in consideration of the mutual promises, covenants, and conditions set forth herein, the Parties agree as follows:</w:t>
      </w:r>
    </w:p>
    <w:p w14:paraId="62D94024" w14:textId="77777777" w:rsidR="00AE4B35" w:rsidRPr="00FD707D" w:rsidRDefault="00AE4B35" w:rsidP="00FD707D">
      <w:pPr>
        <w:ind w:left="360"/>
        <w:rPr>
          <w:sz w:val="20"/>
          <w:szCs w:val="20"/>
        </w:rPr>
      </w:pPr>
    </w:p>
    <w:p w14:paraId="198F5F50" w14:textId="4EE3A840" w:rsidR="00B03B14" w:rsidRPr="003E07F8" w:rsidRDefault="00D32361" w:rsidP="003E07F8">
      <w:pPr>
        <w:numPr>
          <w:ilvl w:val="0"/>
          <w:numId w:val="11"/>
        </w:numPr>
        <w:rPr>
          <w:sz w:val="20"/>
          <w:szCs w:val="20"/>
        </w:rPr>
      </w:pPr>
      <w:r w:rsidRPr="0089791B">
        <w:rPr>
          <w:b/>
          <w:color w:val="000000"/>
          <w:sz w:val="20"/>
          <w:szCs w:val="20"/>
        </w:rPr>
        <w:t xml:space="preserve">GRANT OF </w:t>
      </w:r>
      <w:r w:rsidR="003E07F8">
        <w:rPr>
          <w:b/>
          <w:color w:val="000000"/>
          <w:sz w:val="20"/>
          <w:szCs w:val="20"/>
        </w:rPr>
        <w:t>OPTIONS</w:t>
      </w:r>
      <w:r w:rsidRPr="0089791B">
        <w:rPr>
          <w:b/>
          <w:color w:val="000000"/>
          <w:sz w:val="20"/>
          <w:szCs w:val="20"/>
        </w:rPr>
        <w:t>.</w:t>
      </w:r>
      <w:r w:rsidRPr="0089791B">
        <w:rPr>
          <w:color w:val="000000"/>
          <w:sz w:val="20"/>
          <w:szCs w:val="20"/>
        </w:rPr>
        <w:t xml:space="preserve"> </w:t>
      </w:r>
      <w:r w:rsidR="003E07F8" w:rsidRPr="003E07F8">
        <w:rPr>
          <w:color w:val="000000"/>
          <w:sz w:val="20"/>
          <w:szCs w:val="20"/>
        </w:rPr>
        <w:t>The Company hereby grants to the Participant an option (the “Option”) to purchase the total number of shares</w:t>
      </w:r>
      <w:r w:rsidR="00006B48">
        <w:rPr>
          <w:color w:val="000000"/>
          <w:sz w:val="20"/>
          <w:szCs w:val="20"/>
        </w:rPr>
        <w:t xml:space="preserve"> and type of stock </w:t>
      </w:r>
      <w:r w:rsidR="003E07F8" w:rsidRPr="003E07F8">
        <w:rPr>
          <w:color w:val="000000"/>
          <w:sz w:val="20"/>
          <w:szCs w:val="20"/>
        </w:rPr>
        <w:t>of the Company</w:t>
      </w:r>
      <w:r w:rsidR="003E07F8">
        <w:rPr>
          <w:color w:val="000000"/>
          <w:sz w:val="20"/>
          <w:szCs w:val="20"/>
        </w:rPr>
        <w:t xml:space="preserve"> (the “Restricted Stock”)</w:t>
      </w:r>
      <w:r w:rsidR="003E07F8" w:rsidRPr="003E07F8">
        <w:rPr>
          <w:color w:val="000000"/>
          <w:sz w:val="20"/>
          <w:szCs w:val="20"/>
        </w:rPr>
        <w:t xml:space="preserve">, at the Exercise Price set forth </w:t>
      </w:r>
      <w:r w:rsidR="003E07F8">
        <w:rPr>
          <w:color w:val="000000"/>
          <w:sz w:val="20"/>
          <w:szCs w:val="20"/>
        </w:rPr>
        <w:t>below</w:t>
      </w:r>
      <w:r w:rsidR="003E07F8" w:rsidRPr="003E07F8">
        <w:rPr>
          <w:color w:val="000000"/>
          <w:sz w:val="20"/>
          <w:szCs w:val="20"/>
        </w:rPr>
        <w:t xml:space="preserve">. </w:t>
      </w:r>
      <w:r w:rsidR="003E07F8">
        <w:rPr>
          <w:color w:val="000000"/>
          <w:sz w:val="20"/>
          <w:szCs w:val="20"/>
        </w:rPr>
        <w:t xml:space="preserve">The Participant may execute the Option on or before the Expiration Date listed below. </w:t>
      </w:r>
    </w:p>
    <w:p w14:paraId="2ADC1C4C" w14:textId="77777777" w:rsidR="003E07F8" w:rsidRPr="0089791B" w:rsidRDefault="003E07F8" w:rsidP="003E07F8">
      <w:pPr>
        <w:rPr>
          <w:sz w:val="20"/>
          <w:szCs w:val="20"/>
        </w:rPr>
      </w:pPr>
    </w:p>
    <w:p w14:paraId="0485ECE7" w14:textId="1F110991" w:rsidR="003E07F8" w:rsidRPr="003E07F8" w:rsidRDefault="003E07F8" w:rsidP="003E07F8">
      <w:pPr>
        <w:ind w:left="360"/>
        <w:rPr>
          <w:sz w:val="20"/>
          <w:szCs w:val="20"/>
        </w:rPr>
      </w:pPr>
      <w:r w:rsidRPr="003E07F8">
        <w:rPr>
          <w:sz w:val="20"/>
          <w:szCs w:val="20"/>
        </w:rPr>
        <w:t xml:space="preserve">Grant Date: </w:t>
      </w:r>
      <w:r w:rsidR="00006B48">
        <w:rPr>
          <w:sz w:val="20"/>
          <w:szCs w:val="20"/>
        </w:rPr>
        <w:t>[</w:t>
      </w:r>
      <w:r w:rsidR="00006B48" w:rsidRPr="00006B48">
        <w:rPr>
          <w:sz w:val="20"/>
          <w:szCs w:val="20"/>
          <w:highlight w:val="yellow"/>
        </w:rPr>
        <w:t>DATE OF GRANT</w:t>
      </w:r>
      <w:r w:rsidR="00006B48">
        <w:rPr>
          <w:sz w:val="20"/>
          <w:szCs w:val="20"/>
        </w:rPr>
        <w:t>]</w:t>
      </w:r>
    </w:p>
    <w:p w14:paraId="20DE04C7" w14:textId="70C44DF8" w:rsidR="003E07F8" w:rsidRPr="003E07F8" w:rsidRDefault="003E07F8" w:rsidP="003E07F8">
      <w:pPr>
        <w:ind w:left="360"/>
        <w:rPr>
          <w:sz w:val="20"/>
          <w:szCs w:val="20"/>
        </w:rPr>
      </w:pPr>
      <w:r w:rsidRPr="003E07F8">
        <w:rPr>
          <w:sz w:val="20"/>
          <w:szCs w:val="20"/>
        </w:rPr>
        <w:t xml:space="preserve">Exercise Price per Share: </w:t>
      </w:r>
      <w:r w:rsidR="00006B48">
        <w:rPr>
          <w:sz w:val="20"/>
          <w:szCs w:val="20"/>
        </w:rPr>
        <w:t>[</w:t>
      </w:r>
      <w:r w:rsidR="00006B48" w:rsidRPr="00006B48">
        <w:rPr>
          <w:sz w:val="20"/>
          <w:szCs w:val="20"/>
          <w:highlight w:val="yellow"/>
        </w:rPr>
        <w:t>EXERCISE PRICE</w:t>
      </w:r>
      <w:r w:rsidR="00006B48">
        <w:rPr>
          <w:sz w:val="20"/>
          <w:szCs w:val="20"/>
        </w:rPr>
        <w:t>]</w:t>
      </w:r>
      <w:r w:rsidR="00AE4B35">
        <w:rPr>
          <w:sz w:val="20"/>
          <w:szCs w:val="20"/>
        </w:rPr>
        <w:t xml:space="preserve"> per share</w:t>
      </w:r>
    </w:p>
    <w:p w14:paraId="006A1C3D" w14:textId="374F8B29" w:rsidR="003E07F8" w:rsidRPr="003E07F8" w:rsidRDefault="003E07F8" w:rsidP="003E07F8">
      <w:pPr>
        <w:ind w:left="360"/>
        <w:rPr>
          <w:sz w:val="20"/>
          <w:szCs w:val="20"/>
        </w:rPr>
      </w:pPr>
      <w:r w:rsidRPr="003E07F8">
        <w:rPr>
          <w:sz w:val="20"/>
          <w:szCs w:val="20"/>
        </w:rPr>
        <w:t xml:space="preserve">Number of Option Shares: </w:t>
      </w:r>
      <w:r w:rsidR="00006B48">
        <w:rPr>
          <w:sz w:val="20"/>
          <w:szCs w:val="20"/>
        </w:rPr>
        <w:t>[</w:t>
      </w:r>
      <w:r w:rsidR="00006B48" w:rsidRPr="00006B48">
        <w:rPr>
          <w:sz w:val="20"/>
          <w:szCs w:val="20"/>
          <w:highlight w:val="yellow"/>
        </w:rPr>
        <w:t>NUMBER OF SHARES SUBJECT TO OPTION</w:t>
      </w:r>
      <w:r w:rsidR="00006B48">
        <w:rPr>
          <w:sz w:val="20"/>
          <w:szCs w:val="20"/>
        </w:rPr>
        <w:t>]</w:t>
      </w:r>
    </w:p>
    <w:p w14:paraId="2C4849DE" w14:textId="019BA41D" w:rsidR="00D32361" w:rsidRDefault="003E07F8" w:rsidP="003E07F8">
      <w:pPr>
        <w:ind w:left="360"/>
        <w:rPr>
          <w:sz w:val="20"/>
          <w:szCs w:val="20"/>
        </w:rPr>
      </w:pPr>
      <w:r w:rsidRPr="003E07F8">
        <w:rPr>
          <w:sz w:val="20"/>
          <w:szCs w:val="20"/>
        </w:rPr>
        <w:t xml:space="preserve">Expiration Date: </w:t>
      </w:r>
      <w:r w:rsidR="00006B48">
        <w:rPr>
          <w:sz w:val="20"/>
          <w:szCs w:val="20"/>
        </w:rPr>
        <w:t>[</w:t>
      </w:r>
      <w:r w:rsidR="00006B48" w:rsidRPr="00006B48">
        <w:rPr>
          <w:sz w:val="20"/>
          <w:szCs w:val="20"/>
          <w:highlight w:val="yellow"/>
        </w:rPr>
        <w:t>EXPIRATION DATE</w:t>
      </w:r>
      <w:r w:rsidR="00006B48">
        <w:rPr>
          <w:sz w:val="20"/>
          <w:szCs w:val="20"/>
        </w:rPr>
        <w:t>]</w:t>
      </w:r>
    </w:p>
    <w:p w14:paraId="1575A99A" w14:textId="77777777" w:rsidR="003E07F8" w:rsidRPr="0089791B" w:rsidRDefault="003E07F8" w:rsidP="00D32361">
      <w:pPr>
        <w:rPr>
          <w:sz w:val="20"/>
          <w:szCs w:val="20"/>
        </w:rPr>
      </w:pPr>
    </w:p>
    <w:p w14:paraId="6C46A043" w14:textId="7529B9B5" w:rsidR="00D32361" w:rsidRPr="0089791B" w:rsidRDefault="00D32361" w:rsidP="00D32361">
      <w:pPr>
        <w:numPr>
          <w:ilvl w:val="0"/>
          <w:numId w:val="11"/>
        </w:numPr>
        <w:rPr>
          <w:sz w:val="20"/>
          <w:szCs w:val="20"/>
        </w:rPr>
      </w:pPr>
      <w:r w:rsidRPr="0089791B">
        <w:rPr>
          <w:b/>
          <w:sz w:val="20"/>
          <w:szCs w:val="20"/>
        </w:rPr>
        <w:t>CONSIDERATION.</w:t>
      </w:r>
      <w:r w:rsidRPr="0089791B">
        <w:rPr>
          <w:sz w:val="20"/>
          <w:szCs w:val="20"/>
        </w:rPr>
        <w:t xml:space="preserve"> The grant of Restricted Stock is made in consideration of the services</w:t>
      </w:r>
      <w:r w:rsidR="00006B48">
        <w:rPr>
          <w:sz w:val="20"/>
          <w:szCs w:val="20"/>
        </w:rPr>
        <w:t xml:space="preserve"> [</w:t>
      </w:r>
      <w:r w:rsidR="00006B48" w:rsidRPr="00006B48">
        <w:rPr>
          <w:sz w:val="20"/>
          <w:szCs w:val="20"/>
          <w:highlight w:val="yellow"/>
        </w:rPr>
        <w:t>to be</w:t>
      </w:r>
      <w:r w:rsidR="00006B48">
        <w:rPr>
          <w:sz w:val="20"/>
          <w:szCs w:val="20"/>
        </w:rPr>
        <w:t>]</w:t>
      </w:r>
      <w:r w:rsidRPr="0089791B">
        <w:rPr>
          <w:sz w:val="20"/>
          <w:szCs w:val="20"/>
        </w:rPr>
        <w:t xml:space="preserve"> performed by the Participant pursuant to </w:t>
      </w:r>
      <w:r w:rsidR="003E07F8">
        <w:rPr>
          <w:sz w:val="20"/>
          <w:szCs w:val="20"/>
        </w:rPr>
        <w:t xml:space="preserve">the </w:t>
      </w:r>
      <w:r w:rsidR="00006B48">
        <w:rPr>
          <w:sz w:val="20"/>
          <w:szCs w:val="20"/>
        </w:rPr>
        <w:t>[</w:t>
      </w:r>
      <w:r w:rsidR="00006B48" w:rsidRPr="00006B48">
        <w:rPr>
          <w:sz w:val="20"/>
          <w:szCs w:val="20"/>
          <w:highlight w:val="yellow"/>
        </w:rPr>
        <w:t>NAME OF AGREEMENT</w:t>
      </w:r>
      <w:r w:rsidR="00006B48">
        <w:rPr>
          <w:sz w:val="20"/>
          <w:szCs w:val="20"/>
        </w:rPr>
        <w:t>]</w:t>
      </w:r>
      <w:r w:rsidRPr="0089791B">
        <w:rPr>
          <w:sz w:val="20"/>
          <w:szCs w:val="20"/>
        </w:rPr>
        <w:t xml:space="preserve"> with the Company. </w:t>
      </w:r>
    </w:p>
    <w:p w14:paraId="6C7F29A4" w14:textId="77777777" w:rsidR="00D32361" w:rsidRPr="0089791B" w:rsidRDefault="00D32361" w:rsidP="00D32361">
      <w:pPr>
        <w:rPr>
          <w:sz w:val="20"/>
          <w:szCs w:val="20"/>
        </w:rPr>
      </w:pPr>
    </w:p>
    <w:p w14:paraId="4323208C" w14:textId="4C2C5A38" w:rsidR="000A0E5A" w:rsidRPr="00FD707D" w:rsidRDefault="0056194B" w:rsidP="00FD707D">
      <w:pPr>
        <w:numPr>
          <w:ilvl w:val="0"/>
          <w:numId w:val="11"/>
        </w:numPr>
        <w:rPr>
          <w:sz w:val="20"/>
          <w:szCs w:val="20"/>
        </w:rPr>
      </w:pPr>
      <w:r>
        <w:rPr>
          <w:b/>
          <w:sz w:val="20"/>
          <w:szCs w:val="20"/>
        </w:rPr>
        <w:t>NO ASSIGNMENT</w:t>
      </w:r>
      <w:r w:rsidR="000A0E5A" w:rsidRPr="0089791B">
        <w:rPr>
          <w:b/>
          <w:sz w:val="20"/>
          <w:szCs w:val="20"/>
        </w:rPr>
        <w:t>.</w:t>
      </w:r>
      <w:r w:rsidR="000A0E5A" w:rsidRPr="0089791B">
        <w:rPr>
          <w:sz w:val="20"/>
          <w:szCs w:val="20"/>
        </w:rPr>
        <w:t xml:space="preserve"> </w:t>
      </w:r>
      <w:r w:rsidR="00FD707D">
        <w:rPr>
          <w:color w:val="000000"/>
          <w:sz w:val="20"/>
          <w:szCs w:val="20"/>
        </w:rPr>
        <w:t>Except in the case of death or incapacity, in which case, the rights inherent in this Agreement may be distributed in accordance with Participant’s estate</w:t>
      </w:r>
      <w:r w:rsidR="000A0E5A" w:rsidRPr="0089791B">
        <w:rPr>
          <w:color w:val="000000"/>
          <w:sz w:val="20"/>
          <w:szCs w:val="20"/>
        </w:rPr>
        <w:t>, the Restricted Stock</w:t>
      </w:r>
      <w:r w:rsidR="003E07F8">
        <w:rPr>
          <w:color w:val="000000"/>
          <w:sz w:val="20"/>
          <w:szCs w:val="20"/>
        </w:rPr>
        <w:t>, the Option, and</w:t>
      </w:r>
      <w:r w:rsidR="000A0E5A" w:rsidRPr="0089791B">
        <w:rPr>
          <w:color w:val="000000"/>
          <w:sz w:val="20"/>
          <w:szCs w:val="20"/>
        </w:rPr>
        <w:t xml:space="preserve"> the rights relating thereto may not be assigned, alienated, pledged, attached, </w:t>
      </w:r>
      <w:proofErr w:type="gramStart"/>
      <w:r w:rsidR="000A0E5A" w:rsidRPr="0089791B">
        <w:rPr>
          <w:color w:val="000000"/>
          <w:sz w:val="20"/>
          <w:szCs w:val="20"/>
        </w:rPr>
        <w:t>sold</w:t>
      </w:r>
      <w:proofErr w:type="gramEnd"/>
      <w:r w:rsidR="000A0E5A" w:rsidRPr="0089791B">
        <w:rPr>
          <w:color w:val="000000"/>
          <w:sz w:val="20"/>
          <w:szCs w:val="20"/>
        </w:rPr>
        <w:t xml:space="preserve"> or otherwise transferred or encumbered by the </w:t>
      </w:r>
      <w:r w:rsidR="001D165B" w:rsidRPr="0089791B">
        <w:rPr>
          <w:color w:val="000000"/>
          <w:sz w:val="20"/>
          <w:szCs w:val="20"/>
        </w:rPr>
        <w:t>Participant</w:t>
      </w:r>
      <w:r w:rsidR="000A0E5A" w:rsidRPr="0089791B">
        <w:rPr>
          <w:color w:val="000000"/>
          <w:sz w:val="20"/>
          <w:szCs w:val="20"/>
        </w:rPr>
        <w:t xml:space="preserve">. Any attempt to assign, alienate, pledge, attach, </w:t>
      </w:r>
      <w:proofErr w:type="gramStart"/>
      <w:r w:rsidR="000A0E5A" w:rsidRPr="0089791B">
        <w:rPr>
          <w:color w:val="000000"/>
          <w:sz w:val="20"/>
          <w:szCs w:val="20"/>
        </w:rPr>
        <w:t>sell</w:t>
      </w:r>
      <w:proofErr w:type="gramEnd"/>
      <w:r w:rsidR="000A0E5A" w:rsidRPr="0089791B">
        <w:rPr>
          <w:color w:val="000000"/>
          <w:sz w:val="20"/>
          <w:szCs w:val="20"/>
        </w:rPr>
        <w:t xml:space="preserve"> or otherwise transfer or encumber the Restricted Stock or the rights relating thereto shall be wholly ineffective and, if any such attempt is made, the Restricted Stock will be forfeited by the </w:t>
      </w:r>
      <w:r w:rsidR="001D165B" w:rsidRPr="0089791B">
        <w:rPr>
          <w:color w:val="000000"/>
          <w:sz w:val="20"/>
          <w:szCs w:val="20"/>
        </w:rPr>
        <w:t>Participant</w:t>
      </w:r>
      <w:r w:rsidR="000A0E5A" w:rsidRPr="0089791B">
        <w:rPr>
          <w:color w:val="000000"/>
          <w:sz w:val="20"/>
          <w:szCs w:val="20"/>
        </w:rPr>
        <w:t xml:space="preserve"> and all of the </w:t>
      </w:r>
      <w:r w:rsidR="001D165B" w:rsidRPr="0089791B">
        <w:rPr>
          <w:color w:val="000000"/>
          <w:sz w:val="20"/>
          <w:szCs w:val="20"/>
        </w:rPr>
        <w:t>Participant</w:t>
      </w:r>
      <w:r w:rsidR="000A0E5A" w:rsidRPr="0089791B">
        <w:rPr>
          <w:color w:val="000000"/>
          <w:sz w:val="20"/>
          <w:szCs w:val="20"/>
        </w:rPr>
        <w:t>’s rights to such shares shall immediately terminate without any payment or consideration by the Company.</w:t>
      </w:r>
    </w:p>
    <w:p w14:paraId="4090A566" w14:textId="77777777" w:rsidR="00F43EC4" w:rsidRPr="00F43EC4" w:rsidRDefault="00F43EC4" w:rsidP="00F43EC4">
      <w:pPr>
        <w:rPr>
          <w:sz w:val="20"/>
          <w:szCs w:val="20"/>
        </w:rPr>
      </w:pPr>
    </w:p>
    <w:p w14:paraId="082CFC39" w14:textId="1CCBCB88" w:rsidR="00F43EC4" w:rsidRPr="0089791B" w:rsidRDefault="00F43EC4" w:rsidP="000A0E5A">
      <w:pPr>
        <w:numPr>
          <w:ilvl w:val="0"/>
          <w:numId w:val="11"/>
        </w:numPr>
        <w:rPr>
          <w:sz w:val="20"/>
          <w:szCs w:val="20"/>
        </w:rPr>
      </w:pPr>
      <w:r>
        <w:rPr>
          <w:b/>
          <w:sz w:val="20"/>
          <w:szCs w:val="20"/>
        </w:rPr>
        <w:t>MANNER OF EXERCISE.</w:t>
      </w:r>
      <w:r>
        <w:rPr>
          <w:sz w:val="20"/>
          <w:szCs w:val="20"/>
        </w:rPr>
        <w:t xml:space="preserve"> </w:t>
      </w:r>
      <w:r>
        <w:rPr>
          <w:color w:val="000000"/>
          <w:sz w:val="20"/>
          <w:szCs w:val="20"/>
        </w:rPr>
        <w:t xml:space="preserve">To exercise the Option, the Participant (or in the case of exercise after the Participant’s death or incapacity, the Participant’s executor, administrator, </w:t>
      </w:r>
      <w:proofErr w:type="gramStart"/>
      <w:r>
        <w:rPr>
          <w:color w:val="000000"/>
          <w:sz w:val="20"/>
          <w:szCs w:val="20"/>
        </w:rPr>
        <w:t>heir</w:t>
      </w:r>
      <w:proofErr w:type="gramEnd"/>
      <w:r>
        <w:rPr>
          <w:color w:val="000000"/>
          <w:sz w:val="20"/>
          <w:szCs w:val="20"/>
        </w:rPr>
        <w:t xml:space="preserve"> or legatee, as the case may be) must deliver to the Company (</w:t>
      </w:r>
      <w:proofErr w:type="spellStart"/>
      <w:r>
        <w:rPr>
          <w:color w:val="000000"/>
          <w:sz w:val="20"/>
          <w:szCs w:val="20"/>
        </w:rPr>
        <w:t>i</w:t>
      </w:r>
      <w:proofErr w:type="spellEnd"/>
      <w:r>
        <w:rPr>
          <w:color w:val="000000"/>
          <w:sz w:val="20"/>
          <w:szCs w:val="20"/>
        </w:rPr>
        <w:t>) a written notice of intent to exercise the Option outlining the number of shares being purchased and (ii)</w:t>
      </w:r>
      <w:r w:rsidR="00006B48">
        <w:rPr>
          <w:color w:val="000000"/>
          <w:sz w:val="20"/>
          <w:szCs w:val="20"/>
        </w:rPr>
        <w:t xml:space="preserve"> funds in the amount of</w:t>
      </w:r>
      <w:r>
        <w:rPr>
          <w:color w:val="000000"/>
          <w:sz w:val="20"/>
          <w:szCs w:val="20"/>
        </w:rPr>
        <w:t xml:space="preserve"> the aggregate price of the Restricted Stock to be purchased.</w:t>
      </w:r>
    </w:p>
    <w:p w14:paraId="35A479B8" w14:textId="77777777" w:rsidR="000A0E5A" w:rsidRPr="0089791B" w:rsidRDefault="000A0E5A" w:rsidP="000A0E5A">
      <w:pPr>
        <w:rPr>
          <w:sz w:val="20"/>
          <w:szCs w:val="20"/>
        </w:rPr>
      </w:pPr>
    </w:p>
    <w:p w14:paraId="4B170B17" w14:textId="6939F7A0" w:rsidR="000A0E5A" w:rsidRPr="00C90666" w:rsidRDefault="000A0E5A" w:rsidP="00AE4B35">
      <w:pPr>
        <w:numPr>
          <w:ilvl w:val="0"/>
          <w:numId w:val="11"/>
        </w:numPr>
        <w:rPr>
          <w:sz w:val="20"/>
          <w:szCs w:val="20"/>
        </w:rPr>
      </w:pPr>
      <w:r w:rsidRPr="0089791B">
        <w:rPr>
          <w:b/>
          <w:sz w:val="20"/>
          <w:szCs w:val="20"/>
        </w:rPr>
        <w:t>RECORD OWNER.</w:t>
      </w:r>
      <w:r w:rsidRPr="0089791B">
        <w:rPr>
          <w:i/>
          <w:color w:val="000000"/>
          <w:sz w:val="20"/>
          <w:szCs w:val="20"/>
        </w:rPr>
        <w:t xml:space="preserve"> </w:t>
      </w:r>
      <w:r w:rsidRPr="0089791B">
        <w:rPr>
          <w:color w:val="000000"/>
          <w:sz w:val="20"/>
          <w:szCs w:val="20"/>
        </w:rPr>
        <w:t xml:space="preserve">The </w:t>
      </w:r>
      <w:r w:rsidR="001D165B" w:rsidRPr="0089791B">
        <w:rPr>
          <w:color w:val="000000"/>
          <w:sz w:val="20"/>
          <w:szCs w:val="20"/>
        </w:rPr>
        <w:t>Participant</w:t>
      </w:r>
      <w:r w:rsidRPr="0089791B">
        <w:rPr>
          <w:color w:val="000000"/>
          <w:sz w:val="20"/>
          <w:szCs w:val="20"/>
        </w:rPr>
        <w:t xml:space="preserve"> shall be the record owner of the Restricted Stock until such shares ar</w:t>
      </w:r>
      <w:r w:rsidR="00B43C37">
        <w:rPr>
          <w:color w:val="000000"/>
          <w:sz w:val="20"/>
          <w:szCs w:val="20"/>
        </w:rPr>
        <w:t xml:space="preserve">e sold or otherwise disposed </w:t>
      </w:r>
      <w:proofErr w:type="gramStart"/>
      <w:r w:rsidR="00B43C37">
        <w:rPr>
          <w:color w:val="000000"/>
          <w:sz w:val="20"/>
          <w:szCs w:val="20"/>
        </w:rPr>
        <w:t>of,</w:t>
      </w:r>
      <w:r w:rsidRPr="0089791B">
        <w:rPr>
          <w:color w:val="000000"/>
          <w:sz w:val="20"/>
          <w:szCs w:val="20"/>
        </w:rPr>
        <w:t xml:space="preserve"> and</w:t>
      </w:r>
      <w:proofErr w:type="gramEnd"/>
      <w:r w:rsidRPr="0089791B">
        <w:rPr>
          <w:color w:val="000000"/>
          <w:sz w:val="20"/>
          <w:szCs w:val="20"/>
        </w:rPr>
        <w:t xml:space="preserve"> shall be entitled to all of the rights of a shareholder of the Company including, without limitation, the right to vote such shares and receive all dividends or other distributions paid with respect to such shares. </w:t>
      </w:r>
    </w:p>
    <w:p w14:paraId="58A799BF" w14:textId="77777777" w:rsidR="00F43EC4" w:rsidRPr="0089791B" w:rsidRDefault="00F43EC4" w:rsidP="000A0E5A">
      <w:pPr>
        <w:ind w:left="360"/>
        <w:rPr>
          <w:sz w:val="20"/>
          <w:szCs w:val="20"/>
        </w:rPr>
      </w:pPr>
    </w:p>
    <w:p w14:paraId="1F239AE7" w14:textId="46C0D5BF" w:rsidR="00367150" w:rsidRPr="0089791B" w:rsidRDefault="00367150" w:rsidP="001D165B">
      <w:pPr>
        <w:numPr>
          <w:ilvl w:val="0"/>
          <w:numId w:val="11"/>
        </w:numPr>
        <w:rPr>
          <w:sz w:val="20"/>
          <w:szCs w:val="20"/>
        </w:rPr>
      </w:pPr>
      <w:r w:rsidRPr="0089791B">
        <w:rPr>
          <w:b/>
          <w:sz w:val="20"/>
          <w:szCs w:val="20"/>
        </w:rPr>
        <w:t xml:space="preserve">NO RIGHT TO CONTINUED </w:t>
      </w:r>
      <w:r w:rsidR="003E07F8">
        <w:rPr>
          <w:b/>
          <w:sz w:val="20"/>
          <w:szCs w:val="20"/>
        </w:rPr>
        <w:t>BUSINESS RELATIONSHIP</w:t>
      </w:r>
      <w:r w:rsidRPr="0089791B">
        <w:rPr>
          <w:b/>
          <w:sz w:val="20"/>
          <w:szCs w:val="20"/>
        </w:rPr>
        <w:t>.</w:t>
      </w:r>
      <w:r w:rsidRPr="0089791B">
        <w:rPr>
          <w:sz w:val="20"/>
          <w:szCs w:val="20"/>
        </w:rPr>
        <w:t xml:space="preserve"> </w:t>
      </w:r>
      <w:r w:rsidR="003E07F8">
        <w:rPr>
          <w:color w:val="000000"/>
          <w:sz w:val="20"/>
          <w:szCs w:val="20"/>
        </w:rPr>
        <w:t>This Agreement does not</w:t>
      </w:r>
      <w:r w:rsidRPr="0089791B">
        <w:rPr>
          <w:color w:val="000000"/>
          <w:sz w:val="20"/>
          <w:szCs w:val="20"/>
        </w:rPr>
        <w:t xml:space="preserve"> confer upon the </w:t>
      </w:r>
      <w:r w:rsidR="00280880" w:rsidRPr="0089791B">
        <w:rPr>
          <w:color w:val="000000"/>
          <w:sz w:val="20"/>
          <w:szCs w:val="20"/>
        </w:rPr>
        <w:t>Participant</w:t>
      </w:r>
      <w:r w:rsidRPr="0089791B">
        <w:rPr>
          <w:color w:val="000000"/>
          <w:sz w:val="20"/>
          <w:szCs w:val="20"/>
        </w:rPr>
        <w:t xml:space="preserve"> any right to be retained in any position, as an Employee, Consultant, Officer, or Director of the C</w:t>
      </w:r>
      <w:r w:rsidR="003E07F8">
        <w:rPr>
          <w:color w:val="000000"/>
          <w:sz w:val="20"/>
          <w:szCs w:val="20"/>
        </w:rPr>
        <w:t xml:space="preserve">ompany. Further, nothing in </w:t>
      </w:r>
      <w:r w:rsidRPr="0089791B">
        <w:rPr>
          <w:color w:val="000000"/>
          <w:sz w:val="20"/>
          <w:szCs w:val="20"/>
        </w:rPr>
        <w:t xml:space="preserve">this Agreement shall be construed to limit the discretion of the Company to terminate the </w:t>
      </w:r>
      <w:r w:rsidR="00280880" w:rsidRPr="0089791B">
        <w:rPr>
          <w:color w:val="000000"/>
          <w:sz w:val="20"/>
          <w:szCs w:val="20"/>
        </w:rPr>
        <w:t>Participant</w:t>
      </w:r>
      <w:r w:rsidRPr="0089791B">
        <w:rPr>
          <w:color w:val="000000"/>
          <w:sz w:val="20"/>
          <w:szCs w:val="20"/>
        </w:rPr>
        <w:t>’s employment at any time, with or without cause.</w:t>
      </w:r>
    </w:p>
    <w:p w14:paraId="42D713E1" w14:textId="77777777" w:rsidR="00367150" w:rsidRPr="0089791B" w:rsidRDefault="00367150" w:rsidP="00367150">
      <w:pPr>
        <w:ind w:left="360"/>
        <w:rPr>
          <w:sz w:val="20"/>
          <w:szCs w:val="20"/>
        </w:rPr>
      </w:pPr>
    </w:p>
    <w:p w14:paraId="50226B64" w14:textId="77777777" w:rsidR="00367150" w:rsidRPr="0089791B" w:rsidRDefault="00367150" w:rsidP="00367150">
      <w:pPr>
        <w:numPr>
          <w:ilvl w:val="0"/>
          <w:numId w:val="11"/>
        </w:numPr>
        <w:rPr>
          <w:sz w:val="20"/>
          <w:szCs w:val="20"/>
        </w:rPr>
      </w:pPr>
      <w:r w:rsidRPr="0089791B">
        <w:rPr>
          <w:b/>
          <w:sz w:val="20"/>
          <w:szCs w:val="20"/>
        </w:rPr>
        <w:t>SECTION 83(B) ELECTION.</w:t>
      </w:r>
      <w:r w:rsidRPr="0089791B">
        <w:rPr>
          <w:sz w:val="20"/>
          <w:szCs w:val="20"/>
        </w:rPr>
        <w:t xml:space="preserve"> </w:t>
      </w:r>
      <w:r w:rsidRPr="0089791B">
        <w:rPr>
          <w:color w:val="000000"/>
          <w:sz w:val="20"/>
          <w:szCs w:val="20"/>
        </w:rPr>
        <w:t xml:space="preserve">The </w:t>
      </w:r>
      <w:r w:rsidR="00280880" w:rsidRPr="0089791B">
        <w:rPr>
          <w:color w:val="000000"/>
          <w:sz w:val="20"/>
          <w:szCs w:val="20"/>
        </w:rPr>
        <w:t>Participant</w:t>
      </w:r>
      <w:r w:rsidRPr="0089791B">
        <w:rPr>
          <w:color w:val="000000"/>
          <w:sz w:val="20"/>
          <w:szCs w:val="20"/>
        </w:rPr>
        <w:t xml:space="preserve"> may make an election under Code Section 83(b) (a "Section 83(b) Election") with respect to the Restricted Stock. Any such election must be made within thirty (30) days after the Grant Date. If the </w:t>
      </w:r>
      <w:r w:rsidR="00280880" w:rsidRPr="0089791B">
        <w:rPr>
          <w:color w:val="000000"/>
          <w:sz w:val="20"/>
          <w:szCs w:val="20"/>
        </w:rPr>
        <w:t>Participant</w:t>
      </w:r>
      <w:r w:rsidRPr="0089791B">
        <w:rPr>
          <w:color w:val="000000"/>
          <w:sz w:val="20"/>
          <w:szCs w:val="20"/>
        </w:rPr>
        <w:t xml:space="preserve"> elects to make a Section 83(b) Election, the </w:t>
      </w:r>
      <w:r w:rsidR="00280880" w:rsidRPr="0089791B">
        <w:rPr>
          <w:color w:val="000000"/>
          <w:sz w:val="20"/>
          <w:szCs w:val="20"/>
        </w:rPr>
        <w:t>Participant</w:t>
      </w:r>
      <w:r w:rsidRPr="0089791B">
        <w:rPr>
          <w:color w:val="000000"/>
          <w:sz w:val="20"/>
          <w:szCs w:val="20"/>
        </w:rPr>
        <w:t xml:space="preserve"> shall provide the Company with a copy of an executed version and satisfactory evidence of the filing of the executed Section 83(b) Election with the US Internal Revenue Service. The </w:t>
      </w:r>
      <w:r w:rsidR="00280880" w:rsidRPr="0089791B">
        <w:rPr>
          <w:color w:val="000000"/>
          <w:sz w:val="20"/>
          <w:szCs w:val="20"/>
        </w:rPr>
        <w:t>Participant</w:t>
      </w:r>
      <w:r w:rsidRPr="0089791B">
        <w:rPr>
          <w:color w:val="000000"/>
          <w:sz w:val="20"/>
          <w:szCs w:val="20"/>
        </w:rPr>
        <w:t xml:space="preserve"> agrees to assume full responsibility for </w:t>
      </w:r>
      <w:r w:rsidRPr="0089791B">
        <w:rPr>
          <w:color w:val="000000"/>
          <w:sz w:val="20"/>
          <w:szCs w:val="20"/>
        </w:rPr>
        <w:lastRenderedPageBreak/>
        <w:t>ensuring that the Section 83(b) Election is actually and timely filed with the US Internal Revenue Service and for all tax consequences resulting from the Section 83(b) Election.</w:t>
      </w:r>
    </w:p>
    <w:p w14:paraId="537EAE33" w14:textId="77777777" w:rsidR="00367150" w:rsidRPr="0089791B" w:rsidRDefault="00367150" w:rsidP="00367150">
      <w:pPr>
        <w:rPr>
          <w:sz w:val="20"/>
          <w:szCs w:val="20"/>
        </w:rPr>
      </w:pPr>
    </w:p>
    <w:p w14:paraId="3DEDB052" w14:textId="10F52B20" w:rsidR="00367150" w:rsidRPr="0089791B" w:rsidRDefault="00367150" w:rsidP="00367150">
      <w:pPr>
        <w:numPr>
          <w:ilvl w:val="0"/>
          <w:numId w:val="11"/>
        </w:numPr>
        <w:rPr>
          <w:sz w:val="20"/>
          <w:szCs w:val="20"/>
        </w:rPr>
      </w:pPr>
      <w:r w:rsidRPr="0089791B">
        <w:rPr>
          <w:b/>
          <w:sz w:val="20"/>
          <w:szCs w:val="20"/>
        </w:rPr>
        <w:t>COMPLIANCE WITH THE LAW.</w:t>
      </w:r>
      <w:r w:rsidRPr="0089791B">
        <w:rPr>
          <w:sz w:val="20"/>
          <w:szCs w:val="20"/>
        </w:rPr>
        <w:t xml:space="preserve"> </w:t>
      </w:r>
      <w:r w:rsidRPr="0089791B">
        <w:rPr>
          <w:color w:val="000000"/>
          <w:sz w:val="20"/>
          <w:szCs w:val="20"/>
        </w:rPr>
        <w:t xml:space="preserve">The issuance </w:t>
      </w:r>
      <w:r w:rsidR="00006B48">
        <w:rPr>
          <w:color w:val="000000"/>
          <w:sz w:val="20"/>
          <w:szCs w:val="20"/>
        </w:rPr>
        <w:t>of the Restricted Stock</w:t>
      </w:r>
      <w:r w:rsidRPr="0089791B">
        <w:rPr>
          <w:color w:val="000000"/>
          <w:sz w:val="20"/>
          <w:szCs w:val="20"/>
        </w:rPr>
        <w:t xml:space="preserve"> shall be subject to compliance by the Company and the </w:t>
      </w:r>
      <w:r w:rsidR="00280880" w:rsidRPr="0089791B">
        <w:rPr>
          <w:color w:val="000000"/>
          <w:sz w:val="20"/>
          <w:szCs w:val="20"/>
        </w:rPr>
        <w:t>Participant</w:t>
      </w:r>
      <w:r w:rsidRPr="0089791B">
        <w:rPr>
          <w:color w:val="000000"/>
          <w:sz w:val="20"/>
          <w:szCs w:val="20"/>
        </w:rPr>
        <w:t xml:space="preserve"> with all applicable requirements of federal and state securities laws and with all applicable requirements of any stock exchange on which the </w:t>
      </w:r>
      <w:r w:rsidR="00006B48">
        <w:rPr>
          <w:color w:val="000000"/>
          <w:sz w:val="20"/>
          <w:szCs w:val="20"/>
        </w:rPr>
        <w:t>Restricted Stock</w:t>
      </w:r>
      <w:r w:rsidRPr="0089791B">
        <w:rPr>
          <w:color w:val="000000"/>
          <w:sz w:val="20"/>
          <w:szCs w:val="20"/>
        </w:rPr>
        <w:t xml:space="preserve"> may be listed in the future. No </w:t>
      </w:r>
      <w:r w:rsidR="00006B48">
        <w:rPr>
          <w:color w:val="000000"/>
          <w:sz w:val="20"/>
          <w:szCs w:val="20"/>
        </w:rPr>
        <w:t>Restricted Stock</w:t>
      </w:r>
      <w:r w:rsidRPr="0089791B">
        <w:rPr>
          <w:color w:val="000000"/>
          <w:sz w:val="20"/>
          <w:szCs w:val="20"/>
        </w:rPr>
        <w:t xml:space="preserve"> shall be issued or transferred unless and until any then applicable requirements of state and federal laws and regulatory agencies have been fully complied with to the satisfaction of the Company and its counsel. </w:t>
      </w:r>
    </w:p>
    <w:p w14:paraId="629212CD" w14:textId="77777777" w:rsidR="00367150" w:rsidRPr="0089791B" w:rsidRDefault="00367150" w:rsidP="00367150">
      <w:pPr>
        <w:rPr>
          <w:sz w:val="20"/>
          <w:szCs w:val="20"/>
        </w:rPr>
      </w:pPr>
    </w:p>
    <w:p w14:paraId="18E83A96" w14:textId="3E4D8BA8" w:rsidR="00367150" w:rsidRPr="0089791B" w:rsidRDefault="00367150" w:rsidP="00367150">
      <w:pPr>
        <w:numPr>
          <w:ilvl w:val="0"/>
          <w:numId w:val="11"/>
        </w:numPr>
        <w:rPr>
          <w:sz w:val="20"/>
          <w:szCs w:val="20"/>
        </w:rPr>
      </w:pPr>
      <w:r w:rsidRPr="0089791B">
        <w:rPr>
          <w:b/>
          <w:sz w:val="20"/>
          <w:szCs w:val="20"/>
        </w:rPr>
        <w:t>LEGENDS.</w:t>
      </w:r>
      <w:r w:rsidRPr="0089791B">
        <w:rPr>
          <w:sz w:val="20"/>
          <w:szCs w:val="20"/>
        </w:rPr>
        <w:t xml:space="preserve"> </w:t>
      </w:r>
      <w:r w:rsidRPr="0089791B">
        <w:rPr>
          <w:color w:val="000000"/>
          <w:sz w:val="20"/>
          <w:szCs w:val="20"/>
        </w:rPr>
        <w:t xml:space="preserve">A legend may be placed on any certificate(s) or other document(s) delivered to the </w:t>
      </w:r>
      <w:r w:rsidR="00280880" w:rsidRPr="0089791B">
        <w:rPr>
          <w:color w:val="000000"/>
          <w:sz w:val="20"/>
          <w:szCs w:val="20"/>
        </w:rPr>
        <w:t>Participant</w:t>
      </w:r>
      <w:r w:rsidRPr="0089791B">
        <w:rPr>
          <w:color w:val="000000"/>
          <w:sz w:val="20"/>
          <w:szCs w:val="20"/>
        </w:rPr>
        <w:t xml:space="preserve"> indicating restrictions on transferability of the shares of Restricted Stock pursuant to this Agreement or any other restrictions that the </w:t>
      </w:r>
      <w:r w:rsidR="00006B48">
        <w:rPr>
          <w:color w:val="000000"/>
          <w:sz w:val="20"/>
          <w:szCs w:val="20"/>
        </w:rPr>
        <w:t>Company</w:t>
      </w:r>
      <w:r w:rsidRPr="0089791B">
        <w:rPr>
          <w:color w:val="000000"/>
          <w:sz w:val="20"/>
          <w:szCs w:val="20"/>
        </w:rPr>
        <w:t xml:space="preserve"> may deem advisable under the rules, regulations and other requirements of the Securities and Exchange Commission, any applicable federal or state securities laws or any stock exchange on which the </w:t>
      </w:r>
      <w:r w:rsidR="00006B48">
        <w:rPr>
          <w:color w:val="000000"/>
          <w:sz w:val="20"/>
          <w:szCs w:val="20"/>
        </w:rPr>
        <w:t>Restricted Stock is</w:t>
      </w:r>
      <w:r w:rsidRPr="0089791B">
        <w:rPr>
          <w:color w:val="000000"/>
          <w:sz w:val="20"/>
          <w:szCs w:val="20"/>
        </w:rPr>
        <w:t xml:space="preserve"> then listed or quoted.</w:t>
      </w:r>
    </w:p>
    <w:p w14:paraId="201C467D" w14:textId="77777777" w:rsidR="00367150" w:rsidRPr="0089791B" w:rsidRDefault="00367150" w:rsidP="00367150">
      <w:pPr>
        <w:rPr>
          <w:sz w:val="20"/>
          <w:szCs w:val="20"/>
        </w:rPr>
      </w:pPr>
    </w:p>
    <w:p w14:paraId="77C8F383" w14:textId="77777777" w:rsidR="00367150" w:rsidRPr="0089791B" w:rsidRDefault="00367150" w:rsidP="00367150">
      <w:pPr>
        <w:numPr>
          <w:ilvl w:val="0"/>
          <w:numId w:val="11"/>
        </w:numPr>
        <w:rPr>
          <w:sz w:val="20"/>
          <w:szCs w:val="20"/>
        </w:rPr>
      </w:pPr>
      <w:r w:rsidRPr="0089791B">
        <w:rPr>
          <w:b/>
          <w:sz w:val="20"/>
          <w:szCs w:val="20"/>
        </w:rPr>
        <w:t>MISCELLANEOUS.</w:t>
      </w:r>
      <w:r w:rsidRPr="0089791B">
        <w:rPr>
          <w:sz w:val="20"/>
          <w:szCs w:val="20"/>
        </w:rPr>
        <w:t xml:space="preserve"> </w:t>
      </w:r>
    </w:p>
    <w:p w14:paraId="7332DB14" w14:textId="77777777" w:rsidR="00367150" w:rsidRPr="0089791B" w:rsidRDefault="00367150" w:rsidP="00367150">
      <w:pPr>
        <w:rPr>
          <w:sz w:val="20"/>
          <w:szCs w:val="20"/>
        </w:rPr>
      </w:pPr>
    </w:p>
    <w:p w14:paraId="010B7D17" w14:textId="77777777" w:rsidR="00367150" w:rsidRPr="0089791B" w:rsidRDefault="00367150" w:rsidP="00367150">
      <w:pPr>
        <w:numPr>
          <w:ilvl w:val="1"/>
          <w:numId w:val="11"/>
        </w:numPr>
        <w:ind w:hanging="522"/>
        <w:rPr>
          <w:sz w:val="20"/>
          <w:szCs w:val="20"/>
        </w:rPr>
      </w:pPr>
      <w:r w:rsidRPr="0089791B">
        <w:rPr>
          <w:i/>
          <w:sz w:val="20"/>
          <w:szCs w:val="20"/>
        </w:rPr>
        <w:t>Successors and Assigns.</w:t>
      </w:r>
      <w:r w:rsidRPr="0089791B">
        <w:rPr>
          <w:sz w:val="20"/>
          <w:szCs w:val="20"/>
        </w:rPr>
        <w:t xml:space="preserve"> </w:t>
      </w:r>
      <w:r w:rsidRPr="0089791B">
        <w:rPr>
          <w:color w:val="000000"/>
          <w:sz w:val="20"/>
          <w:szCs w:val="20"/>
        </w:rPr>
        <w:t>The Company may assign any of its rights under this Agreement. This Agreement will be binding upon and inure to the benefit of the successors and assigns of the Company. Subject to the restrictions on transfer set forth herein, this Agreement will be binding upon a valid assignee of the rights herein by the Distributor.</w:t>
      </w:r>
    </w:p>
    <w:p w14:paraId="30CA8158" w14:textId="77777777" w:rsidR="00367150" w:rsidRPr="0089791B" w:rsidRDefault="00367150" w:rsidP="00367150">
      <w:pPr>
        <w:ind w:left="270"/>
        <w:rPr>
          <w:sz w:val="20"/>
          <w:szCs w:val="20"/>
        </w:rPr>
      </w:pPr>
    </w:p>
    <w:p w14:paraId="696170F5" w14:textId="77777777" w:rsidR="00497314" w:rsidRDefault="00367150" w:rsidP="00497314">
      <w:pPr>
        <w:numPr>
          <w:ilvl w:val="1"/>
          <w:numId w:val="11"/>
        </w:numPr>
        <w:ind w:hanging="522"/>
        <w:rPr>
          <w:sz w:val="20"/>
          <w:szCs w:val="20"/>
        </w:rPr>
      </w:pPr>
      <w:r w:rsidRPr="0089791B">
        <w:rPr>
          <w:i/>
          <w:sz w:val="20"/>
          <w:szCs w:val="20"/>
        </w:rPr>
        <w:t>Severability.</w:t>
      </w:r>
      <w:r w:rsidRPr="0089791B">
        <w:rPr>
          <w:sz w:val="20"/>
          <w:szCs w:val="20"/>
        </w:rPr>
        <w:t xml:space="preserve"> </w:t>
      </w:r>
      <w:r w:rsidRPr="0089791B">
        <w:rPr>
          <w:color w:val="000000"/>
          <w:sz w:val="20"/>
          <w:szCs w:val="20"/>
        </w:rPr>
        <w:t>The invalidity or unenforceability of any provision of this Agreement shall not affect the validity or enforceability of any other provision of this Agreement, and each provision of this Agreement shall be severable and enforceable to the extent permitted by law.</w:t>
      </w:r>
    </w:p>
    <w:p w14:paraId="15A845AB" w14:textId="77777777" w:rsidR="00497314" w:rsidRDefault="00497314" w:rsidP="00497314">
      <w:pPr>
        <w:ind w:left="792"/>
        <w:rPr>
          <w:sz w:val="20"/>
          <w:szCs w:val="20"/>
        </w:rPr>
      </w:pPr>
    </w:p>
    <w:p w14:paraId="232562DF" w14:textId="5A3746E9" w:rsidR="00006B48" w:rsidRPr="00497314" w:rsidRDefault="00006B48" w:rsidP="00497314">
      <w:pPr>
        <w:numPr>
          <w:ilvl w:val="1"/>
          <w:numId w:val="11"/>
        </w:numPr>
        <w:ind w:hanging="522"/>
        <w:rPr>
          <w:sz w:val="20"/>
          <w:szCs w:val="20"/>
        </w:rPr>
      </w:pPr>
      <w:r w:rsidRPr="00497314">
        <w:rPr>
          <w:i/>
          <w:sz w:val="20"/>
          <w:szCs w:val="20"/>
        </w:rPr>
        <w:t>Notices.</w:t>
      </w:r>
      <w:r w:rsidRPr="00497314">
        <w:rPr>
          <w:sz w:val="20"/>
          <w:szCs w:val="20"/>
        </w:rPr>
        <w:t xml:space="preserve"> All notices, requests, demands and other communications required or permitted under this Agreement shall be in writing and shall be deemed to have been duly given, made and received only when delivered (personally, by courier service such as Federal Express, or by other messenger) or when deposited in the United States mail, registered or certified mail, postage prepaid, return receipt requested, or by email, addressed as set forth below or as communicated by either Party after the execution of this Agreement:</w:t>
      </w:r>
    </w:p>
    <w:p w14:paraId="6C4EC8AB" w14:textId="77777777" w:rsidR="00006B48" w:rsidRPr="00006B48" w:rsidRDefault="00006B48" w:rsidP="00006B48">
      <w:pPr>
        <w:rPr>
          <w:sz w:val="20"/>
          <w:szCs w:val="20"/>
        </w:rPr>
      </w:pPr>
    </w:p>
    <w:p w14:paraId="25754926" w14:textId="77777777" w:rsidR="00006B48" w:rsidRPr="00006B48" w:rsidRDefault="00006B48" w:rsidP="00006B48">
      <w:pPr>
        <w:ind w:left="810"/>
        <w:rPr>
          <w:sz w:val="20"/>
          <w:szCs w:val="20"/>
          <w:u w:val="single"/>
        </w:rPr>
      </w:pPr>
      <w:r w:rsidRPr="00006B48">
        <w:rPr>
          <w:sz w:val="20"/>
          <w:szCs w:val="20"/>
          <w:u w:val="single"/>
        </w:rPr>
        <w:t>Company</w:t>
      </w:r>
    </w:p>
    <w:p w14:paraId="1F84088E" w14:textId="77777777" w:rsidR="00006B48" w:rsidRPr="00006B48" w:rsidRDefault="00006B48" w:rsidP="00006B48">
      <w:pPr>
        <w:ind w:left="810"/>
        <w:rPr>
          <w:sz w:val="20"/>
          <w:szCs w:val="20"/>
        </w:rPr>
      </w:pPr>
      <w:r w:rsidRPr="00006B48">
        <w:rPr>
          <w:sz w:val="20"/>
          <w:szCs w:val="20"/>
        </w:rPr>
        <w:t>Name: [</w:t>
      </w:r>
      <w:r w:rsidRPr="00006B48">
        <w:rPr>
          <w:sz w:val="20"/>
          <w:szCs w:val="20"/>
          <w:highlight w:val="yellow"/>
        </w:rPr>
        <w:t>NAME</w:t>
      </w:r>
      <w:r w:rsidRPr="00006B48">
        <w:rPr>
          <w:sz w:val="20"/>
          <w:szCs w:val="20"/>
        </w:rPr>
        <w:t>]</w:t>
      </w:r>
    </w:p>
    <w:p w14:paraId="2748E995" w14:textId="77777777" w:rsidR="00006B48" w:rsidRPr="00006B48" w:rsidRDefault="00006B48" w:rsidP="00006B48">
      <w:pPr>
        <w:ind w:left="810"/>
        <w:rPr>
          <w:sz w:val="20"/>
          <w:szCs w:val="20"/>
        </w:rPr>
      </w:pPr>
      <w:r w:rsidRPr="00006B48">
        <w:rPr>
          <w:sz w:val="20"/>
          <w:szCs w:val="20"/>
        </w:rPr>
        <w:t>Address: [</w:t>
      </w:r>
      <w:r w:rsidRPr="00006B48">
        <w:rPr>
          <w:sz w:val="20"/>
          <w:szCs w:val="20"/>
          <w:highlight w:val="yellow"/>
        </w:rPr>
        <w:t>ADDRESS</w:t>
      </w:r>
      <w:r w:rsidRPr="00006B48">
        <w:rPr>
          <w:sz w:val="20"/>
          <w:szCs w:val="20"/>
        </w:rPr>
        <w:t>]</w:t>
      </w:r>
    </w:p>
    <w:p w14:paraId="3335C33C" w14:textId="77777777" w:rsidR="00006B48" w:rsidRPr="00006B48" w:rsidRDefault="00006B48" w:rsidP="00006B48">
      <w:pPr>
        <w:ind w:left="810"/>
        <w:rPr>
          <w:sz w:val="20"/>
          <w:szCs w:val="20"/>
        </w:rPr>
      </w:pPr>
      <w:r w:rsidRPr="00006B48">
        <w:rPr>
          <w:sz w:val="20"/>
          <w:szCs w:val="20"/>
        </w:rPr>
        <w:t>Email Address: [</w:t>
      </w:r>
      <w:r w:rsidRPr="00006B48">
        <w:rPr>
          <w:sz w:val="20"/>
          <w:szCs w:val="20"/>
          <w:highlight w:val="yellow"/>
        </w:rPr>
        <w:t>EMAIL ADDRESS</w:t>
      </w:r>
      <w:r w:rsidRPr="00006B48">
        <w:rPr>
          <w:sz w:val="20"/>
          <w:szCs w:val="20"/>
        </w:rPr>
        <w:t>]</w:t>
      </w:r>
    </w:p>
    <w:p w14:paraId="308FA0ED" w14:textId="77777777" w:rsidR="00006B48" w:rsidRPr="00006B48" w:rsidRDefault="00006B48" w:rsidP="00006B48">
      <w:pPr>
        <w:ind w:left="810"/>
        <w:rPr>
          <w:sz w:val="20"/>
          <w:szCs w:val="20"/>
        </w:rPr>
      </w:pPr>
    </w:p>
    <w:p w14:paraId="111D6C8E" w14:textId="4E5635D8" w:rsidR="00006B48" w:rsidRPr="00006B48" w:rsidRDefault="00497314" w:rsidP="00006B48">
      <w:pPr>
        <w:ind w:left="810"/>
        <w:rPr>
          <w:sz w:val="20"/>
          <w:szCs w:val="20"/>
          <w:u w:val="single"/>
        </w:rPr>
      </w:pPr>
      <w:r>
        <w:rPr>
          <w:sz w:val="20"/>
          <w:szCs w:val="20"/>
          <w:u w:val="single"/>
        </w:rPr>
        <w:t>Participant</w:t>
      </w:r>
    </w:p>
    <w:p w14:paraId="30DA4FDD" w14:textId="77777777" w:rsidR="00006B48" w:rsidRPr="00006B48" w:rsidRDefault="00006B48" w:rsidP="00006B48">
      <w:pPr>
        <w:ind w:left="810"/>
        <w:rPr>
          <w:sz w:val="20"/>
          <w:szCs w:val="20"/>
        </w:rPr>
      </w:pPr>
      <w:r w:rsidRPr="00006B48">
        <w:rPr>
          <w:sz w:val="20"/>
          <w:szCs w:val="20"/>
        </w:rPr>
        <w:t>Name: [</w:t>
      </w:r>
      <w:r w:rsidRPr="00006B48">
        <w:rPr>
          <w:sz w:val="20"/>
          <w:szCs w:val="20"/>
          <w:highlight w:val="yellow"/>
        </w:rPr>
        <w:t>NAME</w:t>
      </w:r>
      <w:r w:rsidRPr="00006B48">
        <w:rPr>
          <w:sz w:val="20"/>
          <w:szCs w:val="20"/>
        </w:rPr>
        <w:t>]</w:t>
      </w:r>
    </w:p>
    <w:p w14:paraId="4236A7AD" w14:textId="77777777" w:rsidR="00006B48" w:rsidRPr="00006B48" w:rsidRDefault="00006B48" w:rsidP="00006B48">
      <w:pPr>
        <w:ind w:left="810"/>
        <w:rPr>
          <w:sz w:val="20"/>
          <w:szCs w:val="20"/>
        </w:rPr>
      </w:pPr>
      <w:r w:rsidRPr="00006B48">
        <w:rPr>
          <w:sz w:val="20"/>
          <w:szCs w:val="20"/>
        </w:rPr>
        <w:t>Address: [</w:t>
      </w:r>
      <w:r w:rsidRPr="00006B48">
        <w:rPr>
          <w:sz w:val="20"/>
          <w:szCs w:val="20"/>
          <w:highlight w:val="yellow"/>
        </w:rPr>
        <w:t>ADDRESS</w:t>
      </w:r>
      <w:r w:rsidRPr="00006B48">
        <w:rPr>
          <w:sz w:val="20"/>
          <w:szCs w:val="20"/>
        </w:rPr>
        <w:t>]</w:t>
      </w:r>
    </w:p>
    <w:p w14:paraId="44F5E997" w14:textId="3F4EFCC5" w:rsidR="00367150" w:rsidRPr="00006B48" w:rsidRDefault="00006B48" w:rsidP="00006B48">
      <w:pPr>
        <w:ind w:left="810"/>
        <w:rPr>
          <w:sz w:val="20"/>
          <w:szCs w:val="20"/>
        </w:rPr>
      </w:pPr>
      <w:r w:rsidRPr="00006B48">
        <w:rPr>
          <w:sz w:val="20"/>
          <w:szCs w:val="20"/>
        </w:rPr>
        <w:t>Email Address: [</w:t>
      </w:r>
      <w:r w:rsidRPr="00006B48">
        <w:rPr>
          <w:sz w:val="20"/>
          <w:szCs w:val="20"/>
          <w:highlight w:val="yellow"/>
        </w:rPr>
        <w:t>EMAIL ADDRESS</w:t>
      </w:r>
      <w:r w:rsidRPr="00006B48">
        <w:rPr>
          <w:sz w:val="20"/>
          <w:szCs w:val="20"/>
        </w:rPr>
        <w:t>]</w:t>
      </w:r>
    </w:p>
    <w:p w14:paraId="290F2346" w14:textId="77777777" w:rsidR="00367150" w:rsidRPr="00006B48" w:rsidRDefault="00367150" w:rsidP="00367150">
      <w:pPr>
        <w:ind w:left="270"/>
        <w:rPr>
          <w:sz w:val="20"/>
          <w:szCs w:val="20"/>
        </w:rPr>
      </w:pPr>
    </w:p>
    <w:p w14:paraId="44C9032E" w14:textId="73C206A9" w:rsidR="00367150" w:rsidRDefault="00006B48" w:rsidP="00367150">
      <w:pPr>
        <w:numPr>
          <w:ilvl w:val="1"/>
          <w:numId w:val="11"/>
        </w:numPr>
        <w:ind w:hanging="522"/>
        <w:rPr>
          <w:sz w:val="20"/>
          <w:szCs w:val="20"/>
        </w:rPr>
      </w:pPr>
      <w:r w:rsidRPr="005A5526">
        <w:rPr>
          <w:i/>
          <w:sz w:val="20"/>
          <w:szCs w:val="20"/>
        </w:rPr>
        <w:t xml:space="preserve">Governing Law; Venue. </w:t>
      </w:r>
      <w:r w:rsidRPr="005A5526">
        <w:rPr>
          <w:sz w:val="20"/>
          <w:szCs w:val="20"/>
        </w:rPr>
        <w:t>This Agreement shall be construed with and governed by the substantive laws of the State of [</w:t>
      </w:r>
      <w:r w:rsidRPr="005A5526">
        <w:rPr>
          <w:sz w:val="20"/>
          <w:szCs w:val="20"/>
          <w:highlight w:val="yellow"/>
        </w:rPr>
        <w:t>STATE</w:t>
      </w:r>
      <w:r w:rsidRPr="005A5526">
        <w:rPr>
          <w:sz w:val="20"/>
          <w:szCs w:val="20"/>
        </w:rPr>
        <w:t xml:space="preserve">]. </w:t>
      </w:r>
      <w:r w:rsidRPr="005A5526">
        <w:rPr>
          <w:rFonts w:hint="cs"/>
          <w:sz w:val="20"/>
          <w:szCs w:val="20"/>
        </w:rPr>
        <w:t xml:space="preserve">Should any claim or controversy arise between the Parties under the terms of this </w:t>
      </w:r>
      <w:r w:rsidRPr="005A5526">
        <w:rPr>
          <w:sz w:val="20"/>
          <w:szCs w:val="20"/>
        </w:rPr>
        <w:t>Note</w:t>
      </w:r>
      <w:r w:rsidRPr="005A5526">
        <w:rPr>
          <w:rFonts w:hint="cs"/>
          <w:sz w:val="20"/>
          <w:szCs w:val="20"/>
        </w:rPr>
        <w:t xml:space="preserve"> or in furtherance of this Agreement, such claim or controversy shall be resolved only in the state or federal courts located in </w:t>
      </w:r>
      <w:r w:rsidRPr="005A5526">
        <w:rPr>
          <w:sz w:val="20"/>
          <w:szCs w:val="20"/>
        </w:rPr>
        <w:t>[</w:t>
      </w:r>
      <w:r w:rsidRPr="005A5526">
        <w:rPr>
          <w:sz w:val="20"/>
          <w:szCs w:val="20"/>
          <w:highlight w:val="yellow"/>
        </w:rPr>
        <w:t>COUNTY, STATE</w:t>
      </w:r>
      <w:r w:rsidRPr="005A5526">
        <w:rPr>
          <w:sz w:val="20"/>
          <w:szCs w:val="20"/>
        </w:rPr>
        <w:t>]</w:t>
      </w:r>
      <w:r w:rsidR="00367150" w:rsidRPr="00006B48">
        <w:rPr>
          <w:sz w:val="20"/>
          <w:szCs w:val="20"/>
        </w:rPr>
        <w:t>.</w:t>
      </w:r>
    </w:p>
    <w:p w14:paraId="7586718F" w14:textId="77777777" w:rsidR="00006B48" w:rsidRDefault="00006B48" w:rsidP="00006B48">
      <w:pPr>
        <w:rPr>
          <w:sz w:val="20"/>
          <w:szCs w:val="20"/>
        </w:rPr>
      </w:pPr>
    </w:p>
    <w:p w14:paraId="2F553AEB" w14:textId="79F6AF40" w:rsidR="00006B48" w:rsidRDefault="00006B48" w:rsidP="00367150">
      <w:pPr>
        <w:numPr>
          <w:ilvl w:val="1"/>
          <w:numId w:val="11"/>
        </w:numPr>
        <w:ind w:hanging="522"/>
        <w:rPr>
          <w:sz w:val="20"/>
          <w:szCs w:val="20"/>
        </w:rPr>
      </w:pPr>
      <w:r w:rsidRPr="00BF0319">
        <w:rPr>
          <w:i/>
          <w:sz w:val="20"/>
          <w:szCs w:val="20"/>
        </w:rPr>
        <w:t>Counterparts.</w:t>
      </w:r>
      <w:r w:rsidRPr="00BF0319">
        <w:rPr>
          <w:b/>
          <w:sz w:val="20"/>
          <w:szCs w:val="20"/>
        </w:rPr>
        <w:t xml:space="preserve"> </w:t>
      </w:r>
      <w:r w:rsidRPr="00BF0319">
        <w:rPr>
          <w:sz w:val="20"/>
          <w:szCs w:val="20"/>
        </w:rPr>
        <w:t xml:space="preserve">This Agreement may be executed in one or more counterparts, each of which shall be </w:t>
      </w:r>
      <w:r w:rsidRPr="00837F89">
        <w:rPr>
          <w:sz w:val="20"/>
          <w:szCs w:val="20"/>
        </w:rPr>
        <w:t>deemed original, but all of which together shall constitute one and the same instrument.</w:t>
      </w:r>
    </w:p>
    <w:p w14:paraId="07AE2775" w14:textId="77777777" w:rsidR="00006B48" w:rsidRDefault="00006B48" w:rsidP="00006B48">
      <w:pPr>
        <w:rPr>
          <w:sz w:val="20"/>
          <w:szCs w:val="20"/>
        </w:rPr>
      </w:pPr>
    </w:p>
    <w:p w14:paraId="1D7DB0DC" w14:textId="3D77C879" w:rsidR="00006B48" w:rsidRPr="00006B48" w:rsidRDefault="00006B48" w:rsidP="00367150">
      <w:pPr>
        <w:numPr>
          <w:ilvl w:val="1"/>
          <w:numId w:val="11"/>
        </w:numPr>
        <w:ind w:hanging="522"/>
        <w:rPr>
          <w:sz w:val="20"/>
          <w:szCs w:val="20"/>
        </w:rPr>
      </w:pPr>
      <w:r w:rsidRPr="00837F89">
        <w:rPr>
          <w:i/>
          <w:sz w:val="20"/>
          <w:szCs w:val="20"/>
        </w:rPr>
        <w:t>Attorney’s Fees.</w:t>
      </w:r>
      <w:r w:rsidRPr="00837F89">
        <w:rPr>
          <w:sz w:val="20"/>
          <w:szCs w:val="20"/>
        </w:rPr>
        <w:t xml:space="preserve"> The prevailing party in any action arising out of this Agreement shall be entitled to recover reasonable attorney’s fees as part of any judgment</w:t>
      </w:r>
      <w:r w:rsidR="00497314">
        <w:rPr>
          <w:sz w:val="20"/>
          <w:szCs w:val="20"/>
        </w:rPr>
        <w:t>.</w:t>
      </w:r>
    </w:p>
    <w:p w14:paraId="6F09B053" w14:textId="77777777" w:rsidR="00367150" w:rsidRPr="0089791B" w:rsidRDefault="00367150" w:rsidP="00006B48">
      <w:pPr>
        <w:rPr>
          <w:sz w:val="20"/>
          <w:szCs w:val="20"/>
        </w:rPr>
      </w:pPr>
    </w:p>
    <w:p w14:paraId="199D20C3" w14:textId="77777777" w:rsidR="00006B48" w:rsidRPr="00006B48" w:rsidRDefault="00006B48" w:rsidP="00006B48">
      <w:pPr>
        <w:ind w:firstLine="720"/>
        <w:rPr>
          <w:sz w:val="20"/>
          <w:szCs w:val="20"/>
        </w:rPr>
      </w:pPr>
      <w:r w:rsidRPr="00006B48">
        <w:rPr>
          <w:sz w:val="20"/>
          <w:szCs w:val="20"/>
        </w:rPr>
        <w:lastRenderedPageBreak/>
        <w:t>IN WITNESS WHEREOF, the Parties have executed this Agreement in accordance with the dates as indicated below.</w:t>
      </w:r>
    </w:p>
    <w:p w14:paraId="3BFE8F9D" w14:textId="77777777" w:rsidR="00006B48" w:rsidRPr="00006B48" w:rsidRDefault="00006B48" w:rsidP="00006B48">
      <w:pPr>
        <w:ind w:firstLine="720"/>
        <w:rPr>
          <w:sz w:val="20"/>
          <w:szCs w:val="20"/>
        </w:rPr>
      </w:pPr>
    </w:p>
    <w:p w14:paraId="2FD84B69" w14:textId="77777777" w:rsidR="00006B48" w:rsidRPr="00006B48" w:rsidRDefault="00006B48" w:rsidP="00006B48">
      <w:pPr>
        <w:rPr>
          <w:b/>
          <w:bCs/>
          <w:sz w:val="20"/>
          <w:szCs w:val="20"/>
        </w:rPr>
      </w:pPr>
      <w:r w:rsidRPr="00006B48">
        <w:rPr>
          <w:b/>
          <w:bCs/>
          <w:sz w:val="20"/>
          <w:szCs w:val="20"/>
        </w:rPr>
        <w:t>[</w:t>
      </w:r>
      <w:r w:rsidRPr="00006B48">
        <w:rPr>
          <w:b/>
          <w:bCs/>
          <w:sz w:val="20"/>
          <w:szCs w:val="20"/>
          <w:highlight w:val="yellow"/>
        </w:rPr>
        <w:t>COMPANY</w:t>
      </w:r>
      <w:r w:rsidRPr="00006B48">
        <w:rPr>
          <w:b/>
          <w:bCs/>
          <w:sz w:val="20"/>
          <w:szCs w:val="20"/>
        </w:rPr>
        <w:t>]:</w:t>
      </w:r>
    </w:p>
    <w:p w14:paraId="17D1B8AA" w14:textId="77777777" w:rsidR="00006B48" w:rsidRPr="00006B48" w:rsidRDefault="00006B48" w:rsidP="00006B48">
      <w:pPr>
        <w:rPr>
          <w:sz w:val="20"/>
          <w:szCs w:val="20"/>
        </w:rPr>
      </w:pPr>
    </w:p>
    <w:p w14:paraId="63A60A1A" w14:textId="77777777" w:rsidR="00006B48" w:rsidRPr="00006B48" w:rsidRDefault="00006B48" w:rsidP="00006B48">
      <w:pPr>
        <w:rPr>
          <w:sz w:val="20"/>
          <w:szCs w:val="20"/>
        </w:rPr>
      </w:pPr>
    </w:p>
    <w:p w14:paraId="73DE780F" w14:textId="77777777" w:rsidR="00006B48" w:rsidRPr="00006B48" w:rsidRDefault="00006B48" w:rsidP="00006B48">
      <w:pPr>
        <w:rPr>
          <w:sz w:val="20"/>
          <w:szCs w:val="20"/>
        </w:rPr>
      </w:pPr>
      <w:r w:rsidRPr="00006B48">
        <w:rPr>
          <w:sz w:val="20"/>
          <w:szCs w:val="20"/>
        </w:rPr>
        <w:t>_______________________________</w:t>
      </w:r>
      <w:r w:rsidRPr="00006B48">
        <w:rPr>
          <w:sz w:val="20"/>
          <w:szCs w:val="20"/>
        </w:rPr>
        <w:tab/>
        <w:t>_________</w:t>
      </w:r>
    </w:p>
    <w:p w14:paraId="38B0D7E1" w14:textId="77777777" w:rsidR="00006B48" w:rsidRPr="00006B48" w:rsidRDefault="00006B48" w:rsidP="00006B48">
      <w:pPr>
        <w:rPr>
          <w:sz w:val="20"/>
          <w:szCs w:val="20"/>
        </w:rPr>
      </w:pPr>
      <w:r w:rsidRPr="00006B48">
        <w:rPr>
          <w:sz w:val="20"/>
          <w:szCs w:val="20"/>
        </w:rPr>
        <w:t>Signature</w:t>
      </w:r>
      <w:r w:rsidRPr="00006B48">
        <w:rPr>
          <w:sz w:val="20"/>
          <w:szCs w:val="20"/>
        </w:rPr>
        <w:tab/>
      </w:r>
      <w:r w:rsidRPr="00006B48">
        <w:rPr>
          <w:sz w:val="20"/>
          <w:szCs w:val="20"/>
        </w:rPr>
        <w:tab/>
      </w:r>
      <w:r w:rsidRPr="00006B48">
        <w:rPr>
          <w:sz w:val="20"/>
          <w:szCs w:val="20"/>
        </w:rPr>
        <w:tab/>
      </w:r>
      <w:r w:rsidRPr="00006B48">
        <w:rPr>
          <w:sz w:val="20"/>
          <w:szCs w:val="20"/>
        </w:rPr>
        <w:tab/>
        <w:t>Date</w:t>
      </w:r>
    </w:p>
    <w:p w14:paraId="73569319" w14:textId="77777777" w:rsidR="00006B48" w:rsidRPr="00006B48" w:rsidRDefault="00006B48" w:rsidP="00006B48">
      <w:pPr>
        <w:rPr>
          <w:sz w:val="20"/>
          <w:szCs w:val="20"/>
        </w:rPr>
      </w:pPr>
    </w:p>
    <w:p w14:paraId="5B562768" w14:textId="77777777" w:rsidR="00006B48" w:rsidRPr="00006B48" w:rsidRDefault="00006B48" w:rsidP="00006B48">
      <w:pPr>
        <w:rPr>
          <w:sz w:val="20"/>
          <w:szCs w:val="20"/>
        </w:rPr>
      </w:pPr>
      <w:r w:rsidRPr="00006B48">
        <w:rPr>
          <w:sz w:val="20"/>
          <w:szCs w:val="20"/>
        </w:rPr>
        <w:t>_____________________________________________</w:t>
      </w:r>
    </w:p>
    <w:p w14:paraId="1332AE68" w14:textId="77777777" w:rsidR="00006B48" w:rsidRPr="00006B48" w:rsidRDefault="00006B48" w:rsidP="00006B48">
      <w:pPr>
        <w:rPr>
          <w:sz w:val="20"/>
          <w:szCs w:val="20"/>
        </w:rPr>
      </w:pPr>
      <w:r w:rsidRPr="00006B48">
        <w:rPr>
          <w:sz w:val="20"/>
          <w:szCs w:val="20"/>
        </w:rPr>
        <w:t>Name</w:t>
      </w:r>
    </w:p>
    <w:p w14:paraId="1A59754B" w14:textId="77777777" w:rsidR="00006B48" w:rsidRPr="00006B48" w:rsidRDefault="00006B48" w:rsidP="00006B48">
      <w:pPr>
        <w:rPr>
          <w:sz w:val="20"/>
          <w:szCs w:val="20"/>
        </w:rPr>
      </w:pPr>
    </w:p>
    <w:p w14:paraId="74F589D9" w14:textId="77777777" w:rsidR="00006B48" w:rsidRPr="00006B48" w:rsidRDefault="00006B48" w:rsidP="00006B48">
      <w:pPr>
        <w:rPr>
          <w:sz w:val="20"/>
          <w:szCs w:val="20"/>
        </w:rPr>
      </w:pPr>
      <w:r w:rsidRPr="00006B48">
        <w:rPr>
          <w:sz w:val="20"/>
          <w:szCs w:val="20"/>
        </w:rPr>
        <w:t>_____________________________________________</w:t>
      </w:r>
    </w:p>
    <w:p w14:paraId="0AB62E3D" w14:textId="77777777" w:rsidR="00006B48" w:rsidRPr="00006B48" w:rsidRDefault="00006B48" w:rsidP="00006B48">
      <w:pPr>
        <w:rPr>
          <w:sz w:val="20"/>
          <w:szCs w:val="20"/>
        </w:rPr>
      </w:pPr>
      <w:r w:rsidRPr="00006B48">
        <w:rPr>
          <w:sz w:val="20"/>
          <w:szCs w:val="20"/>
        </w:rPr>
        <w:t>Address</w:t>
      </w:r>
    </w:p>
    <w:p w14:paraId="0A189CED" w14:textId="77777777" w:rsidR="00006B48" w:rsidRPr="00006B48" w:rsidRDefault="00006B48" w:rsidP="00006B48">
      <w:pPr>
        <w:rPr>
          <w:sz w:val="20"/>
          <w:szCs w:val="20"/>
        </w:rPr>
      </w:pPr>
    </w:p>
    <w:p w14:paraId="6D48DD80" w14:textId="77777777" w:rsidR="00006B48" w:rsidRPr="00006B48" w:rsidRDefault="00006B48" w:rsidP="00006B48">
      <w:pPr>
        <w:rPr>
          <w:sz w:val="20"/>
          <w:szCs w:val="20"/>
        </w:rPr>
      </w:pPr>
      <w:r w:rsidRPr="00006B48">
        <w:rPr>
          <w:sz w:val="20"/>
          <w:szCs w:val="20"/>
        </w:rPr>
        <w:t>_____________________________________________</w:t>
      </w:r>
    </w:p>
    <w:p w14:paraId="1F667A8D" w14:textId="77777777" w:rsidR="00006B48" w:rsidRPr="00006B48" w:rsidRDefault="00006B48" w:rsidP="00006B48">
      <w:pPr>
        <w:rPr>
          <w:sz w:val="20"/>
          <w:szCs w:val="20"/>
        </w:rPr>
      </w:pPr>
      <w:r w:rsidRPr="00006B48">
        <w:rPr>
          <w:sz w:val="20"/>
          <w:szCs w:val="20"/>
        </w:rPr>
        <w:t>City, State, Zip</w:t>
      </w:r>
    </w:p>
    <w:p w14:paraId="39784139" w14:textId="77777777" w:rsidR="00006B48" w:rsidRPr="00006B48" w:rsidRDefault="00006B48" w:rsidP="00006B48">
      <w:pPr>
        <w:rPr>
          <w:sz w:val="20"/>
          <w:szCs w:val="20"/>
        </w:rPr>
      </w:pPr>
    </w:p>
    <w:p w14:paraId="556B04EB" w14:textId="3940AEA5" w:rsidR="00006B48" w:rsidRPr="00006B48" w:rsidRDefault="00006B48" w:rsidP="00006B48">
      <w:pPr>
        <w:rPr>
          <w:b/>
          <w:bCs/>
          <w:sz w:val="20"/>
          <w:szCs w:val="20"/>
        </w:rPr>
      </w:pPr>
      <w:r>
        <w:rPr>
          <w:b/>
          <w:bCs/>
          <w:sz w:val="20"/>
          <w:szCs w:val="20"/>
        </w:rPr>
        <w:t>PARTICIPANT</w:t>
      </w:r>
      <w:r w:rsidRPr="00006B48">
        <w:rPr>
          <w:b/>
          <w:bCs/>
          <w:sz w:val="20"/>
          <w:szCs w:val="20"/>
        </w:rPr>
        <w:t>:</w:t>
      </w:r>
    </w:p>
    <w:p w14:paraId="05A883B7" w14:textId="77777777" w:rsidR="00006B48" w:rsidRPr="00006B48" w:rsidRDefault="00006B48" w:rsidP="00006B48">
      <w:pPr>
        <w:rPr>
          <w:sz w:val="20"/>
          <w:szCs w:val="20"/>
        </w:rPr>
      </w:pPr>
    </w:p>
    <w:p w14:paraId="2CD1BCE1" w14:textId="77777777" w:rsidR="00006B48" w:rsidRPr="00006B48" w:rsidRDefault="00006B48" w:rsidP="00006B48">
      <w:pPr>
        <w:rPr>
          <w:sz w:val="20"/>
          <w:szCs w:val="20"/>
        </w:rPr>
      </w:pPr>
    </w:p>
    <w:p w14:paraId="0547BC77" w14:textId="77777777" w:rsidR="00006B48" w:rsidRPr="00006B48" w:rsidRDefault="00006B48" w:rsidP="00006B48">
      <w:pPr>
        <w:rPr>
          <w:sz w:val="20"/>
          <w:szCs w:val="20"/>
        </w:rPr>
      </w:pPr>
      <w:r w:rsidRPr="00006B48">
        <w:rPr>
          <w:sz w:val="20"/>
          <w:szCs w:val="20"/>
        </w:rPr>
        <w:t>_______________________________</w:t>
      </w:r>
      <w:r w:rsidRPr="00006B48">
        <w:rPr>
          <w:sz w:val="20"/>
          <w:szCs w:val="20"/>
        </w:rPr>
        <w:tab/>
        <w:t xml:space="preserve">_________ </w:t>
      </w:r>
    </w:p>
    <w:p w14:paraId="2C15C19A" w14:textId="77777777" w:rsidR="00006B48" w:rsidRPr="00006B48" w:rsidRDefault="00006B48" w:rsidP="00006B48">
      <w:pPr>
        <w:rPr>
          <w:sz w:val="20"/>
          <w:szCs w:val="20"/>
        </w:rPr>
      </w:pPr>
      <w:r w:rsidRPr="00006B48">
        <w:rPr>
          <w:sz w:val="20"/>
          <w:szCs w:val="20"/>
        </w:rPr>
        <w:t>Signature</w:t>
      </w:r>
      <w:r w:rsidRPr="00006B48">
        <w:rPr>
          <w:sz w:val="20"/>
          <w:szCs w:val="20"/>
        </w:rPr>
        <w:tab/>
      </w:r>
      <w:r w:rsidRPr="00006B48">
        <w:rPr>
          <w:sz w:val="20"/>
          <w:szCs w:val="20"/>
        </w:rPr>
        <w:tab/>
      </w:r>
      <w:r w:rsidRPr="00006B48">
        <w:rPr>
          <w:sz w:val="20"/>
          <w:szCs w:val="20"/>
        </w:rPr>
        <w:tab/>
      </w:r>
      <w:r w:rsidRPr="00006B48">
        <w:rPr>
          <w:sz w:val="20"/>
          <w:szCs w:val="20"/>
        </w:rPr>
        <w:tab/>
        <w:t>Date</w:t>
      </w:r>
    </w:p>
    <w:p w14:paraId="59B0F667" w14:textId="77777777" w:rsidR="00006B48" w:rsidRPr="00006B48" w:rsidRDefault="00006B48" w:rsidP="00006B48">
      <w:pPr>
        <w:rPr>
          <w:sz w:val="20"/>
          <w:szCs w:val="20"/>
        </w:rPr>
      </w:pPr>
    </w:p>
    <w:p w14:paraId="74E9B5DD" w14:textId="77777777" w:rsidR="00006B48" w:rsidRPr="00006B48" w:rsidRDefault="00006B48" w:rsidP="00006B48">
      <w:pPr>
        <w:rPr>
          <w:sz w:val="20"/>
          <w:szCs w:val="20"/>
        </w:rPr>
      </w:pPr>
      <w:r w:rsidRPr="00006B48">
        <w:rPr>
          <w:sz w:val="20"/>
          <w:szCs w:val="20"/>
        </w:rPr>
        <w:t>_____________________________________________</w:t>
      </w:r>
    </w:p>
    <w:p w14:paraId="44F2E76E" w14:textId="77777777" w:rsidR="00006B48" w:rsidRPr="00006B48" w:rsidRDefault="00006B48" w:rsidP="00006B48">
      <w:pPr>
        <w:rPr>
          <w:sz w:val="20"/>
          <w:szCs w:val="20"/>
        </w:rPr>
      </w:pPr>
      <w:r w:rsidRPr="00006B48">
        <w:rPr>
          <w:sz w:val="20"/>
          <w:szCs w:val="20"/>
        </w:rPr>
        <w:t>Name</w:t>
      </w:r>
    </w:p>
    <w:p w14:paraId="35A54273" w14:textId="77777777" w:rsidR="00006B48" w:rsidRPr="00006B48" w:rsidRDefault="00006B48" w:rsidP="00006B48">
      <w:pPr>
        <w:rPr>
          <w:sz w:val="20"/>
          <w:szCs w:val="20"/>
        </w:rPr>
      </w:pPr>
    </w:p>
    <w:p w14:paraId="1FF3074D" w14:textId="77777777" w:rsidR="00006B48" w:rsidRPr="00006B48" w:rsidRDefault="00006B48" w:rsidP="00006B48">
      <w:pPr>
        <w:rPr>
          <w:sz w:val="20"/>
          <w:szCs w:val="20"/>
        </w:rPr>
      </w:pPr>
      <w:r w:rsidRPr="00006B48">
        <w:rPr>
          <w:sz w:val="20"/>
          <w:szCs w:val="20"/>
        </w:rPr>
        <w:t>_____________________________________________</w:t>
      </w:r>
    </w:p>
    <w:p w14:paraId="496BE06D" w14:textId="77777777" w:rsidR="00006B48" w:rsidRPr="00006B48" w:rsidRDefault="00006B48" w:rsidP="00006B48">
      <w:pPr>
        <w:rPr>
          <w:sz w:val="20"/>
          <w:szCs w:val="20"/>
        </w:rPr>
      </w:pPr>
      <w:r w:rsidRPr="00006B48">
        <w:rPr>
          <w:sz w:val="20"/>
          <w:szCs w:val="20"/>
        </w:rPr>
        <w:t>Address</w:t>
      </w:r>
    </w:p>
    <w:p w14:paraId="4A8D8C11" w14:textId="77777777" w:rsidR="00006B48" w:rsidRPr="00006B48" w:rsidRDefault="00006B48" w:rsidP="00006B48">
      <w:pPr>
        <w:rPr>
          <w:sz w:val="20"/>
          <w:szCs w:val="20"/>
        </w:rPr>
      </w:pPr>
    </w:p>
    <w:p w14:paraId="3343332E" w14:textId="77777777" w:rsidR="00006B48" w:rsidRPr="00006B48" w:rsidRDefault="00006B48" w:rsidP="00006B48">
      <w:pPr>
        <w:rPr>
          <w:sz w:val="20"/>
          <w:szCs w:val="20"/>
        </w:rPr>
      </w:pPr>
      <w:r w:rsidRPr="00006B48">
        <w:rPr>
          <w:sz w:val="20"/>
          <w:szCs w:val="20"/>
        </w:rPr>
        <w:t>_____________________________________________</w:t>
      </w:r>
    </w:p>
    <w:p w14:paraId="5E10CF17" w14:textId="340F3EBC" w:rsidR="00367150" w:rsidRPr="0089791B" w:rsidRDefault="00006B48" w:rsidP="00006B48">
      <w:pPr>
        <w:rPr>
          <w:sz w:val="20"/>
          <w:szCs w:val="20"/>
        </w:rPr>
      </w:pPr>
      <w:r w:rsidRPr="00006B48">
        <w:rPr>
          <w:sz w:val="20"/>
          <w:szCs w:val="20"/>
        </w:rPr>
        <w:t>City, State, Zip</w:t>
      </w:r>
    </w:p>
    <w:sectPr w:rsidR="00367150" w:rsidRPr="0089791B" w:rsidSect="008721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1490" w14:textId="77777777" w:rsidR="00A07D6F" w:rsidRDefault="00A07D6F" w:rsidP="00F43EC4">
      <w:r>
        <w:separator/>
      </w:r>
    </w:p>
  </w:endnote>
  <w:endnote w:type="continuationSeparator" w:id="0">
    <w:p w14:paraId="21AF4482" w14:textId="77777777" w:rsidR="00A07D6F" w:rsidRDefault="00A07D6F" w:rsidP="00F4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5B6C" w14:textId="77777777" w:rsidR="00EE73DA" w:rsidRDefault="00A07D6F" w:rsidP="00EE73DA">
    <w:pPr>
      <w:pStyle w:val="Footer"/>
      <w:tabs>
        <w:tab w:val="right" w:pos="9270"/>
      </w:tabs>
      <w:rPr>
        <w:sz w:val="18"/>
        <w:szCs w:val="18"/>
      </w:rPr>
    </w:pPr>
    <w:r>
      <w:rPr>
        <w:noProof/>
      </w:rPr>
      <w:pict w14:anchorId="671FBFFD">
        <v:rect id="_x0000_i1025" alt="" style="width:459.1pt;height:.75pt;mso-wrap-style:square;mso-width-percent:0;mso-height-percent:0;mso-width-percent:0;mso-height-percent:0;v-text-anchor:top" o:hrpct="981" o:hrstd="t" o:hr="t" fillcolor="gray" stroked="f"/>
      </w:pict>
    </w:r>
  </w:p>
  <w:p w14:paraId="38B26022" w14:textId="776EBCBF" w:rsidR="00EE73DA" w:rsidRDefault="00B43C37" w:rsidP="00EE73DA">
    <w:pPr>
      <w:pStyle w:val="Footer"/>
      <w:tabs>
        <w:tab w:val="right" w:pos="9180"/>
      </w:tabs>
    </w:pPr>
    <w:r>
      <w:rPr>
        <w:sz w:val="18"/>
        <w:szCs w:val="18"/>
      </w:rPr>
      <w:t>Stock Option</w:t>
    </w:r>
    <w:r w:rsidR="00EE73DA" w:rsidRPr="0006581E">
      <w:rPr>
        <w:sz w:val="18"/>
        <w:szCs w:val="18"/>
      </w:rPr>
      <w:t xml:space="preserve"> Agreement</w:t>
    </w:r>
    <w:r w:rsidR="00EE73DA" w:rsidRPr="0006581E">
      <w:rPr>
        <w:sz w:val="18"/>
        <w:szCs w:val="18"/>
      </w:rPr>
      <w:tab/>
    </w:r>
    <w:r w:rsidR="00EE73DA" w:rsidRPr="0006581E">
      <w:rPr>
        <w:rStyle w:val="PageNumber"/>
        <w:sz w:val="18"/>
        <w:szCs w:val="18"/>
      </w:rPr>
      <w:fldChar w:fldCharType="begin"/>
    </w:r>
    <w:r w:rsidR="00EE73DA" w:rsidRPr="0006581E">
      <w:rPr>
        <w:rStyle w:val="PageNumber"/>
        <w:sz w:val="18"/>
        <w:szCs w:val="18"/>
      </w:rPr>
      <w:instrText xml:space="preserve"> PAGE </w:instrText>
    </w:r>
    <w:r w:rsidR="00EE73DA" w:rsidRPr="0006581E">
      <w:rPr>
        <w:rStyle w:val="PageNumber"/>
        <w:sz w:val="18"/>
        <w:szCs w:val="18"/>
      </w:rPr>
      <w:fldChar w:fldCharType="separate"/>
    </w:r>
    <w:r w:rsidR="00EE73DA">
      <w:rPr>
        <w:rStyle w:val="PageNumber"/>
        <w:sz w:val="18"/>
        <w:szCs w:val="18"/>
      </w:rPr>
      <w:t>1</w:t>
    </w:r>
    <w:r w:rsidR="00EE73DA" w:rsidRPr="0006581E">
      <w:rPr>
        <w:rStyle w:val="PageNumber"/>
        <w:sz w:val="18"/>
        <w:szCs w:val="18"/>
      </w:rPr>
      <w:fldChar w:fldCharType="end"/>
    </w:r>
    <w:r w:rsidR="00EE73DA" w:rsidRPr="0006581E">
      <w:rPr>
        <w:rStyle w:val="PageNumber"/>
        <w:sz w:val="18"/>
        <w:szCs w:val="18"/>
      </w:rPr>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BDC8" w14:textId="77777777" w:rsidR="00A07D6F" w:rsidRDefault="00A07D6F" w:rsidP="00F43EC4">
      <w:r>
        <w:separator/>
      </w:r>
    </w:p>
  </w:footnote>
  <w:footnote w:type="continuationSeparator" w:id="0">
    <w:p w14:paraId="13641C69" w14:textId="77777777" w:rsidR="00A07D6F" w:rsidRDefault="00A07D6F" w:rsidP="00F43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4FC"/>
    <w:multiLevelType w:val="multilevel"/>
    <w:tmpl w:val="B4A6BD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CB6021"/>
    <w:multiLevelType w:val="multilevel"/>
    <w:tmpl w:val="E2E05D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8F7D5C"/>
    <w:multiLevelType w:val="multilevel"/>
    <w:tmpl w:val="BF26ABB8"/>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475338"/>
    <w:multiLevelType w:val="multilevel"/>
    <w:tmpl w:val="717E7EC6"/>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53675F"/>
    <w:multiLevelType w:val="multilevel"/>
    <w:tmpl w:val="22AED9B8"/>
    <w:lvl w:ilvl="0">
      <w:start w:val="1"/>
      <w:numFmt w:val="decimal"/>
      <w:lvlText w:val="%1."/>
      <w:lvlJc w:val="left"/>
      <w:pPr>
        <w:ind w:left="1080" w:hanging="1080"/>
      </w:pPr>
      <w:rPr>
        <w:rFonts w:hint="default"/>
      </w:rPr>
    </w:lvl>
    <w:lvl w:ilvl="1">
      <w:start w:val="1"/>
      <w:numFmt w:val="decimal"/>
      <w:lvlText w:val="%1.%2."/>
      <w:lvlJc w:val="left"/>
      <w:pPr>
        <w:ind w:left="1512" w:hanging="115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60DF2209"/>
    <w:multiLevelType w:val="multilevel"/>
    <w:tmpl w:val="A012706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15386C"/>
    <w:multiLevelType w:val="multilevel"/>
    <w:tmpl w:val="87A2E1C8"/>
    <w:lvl w:ilvl="0">
      <w:start w:val="1"/>
      <w:numFmt w:val="decimal"/>
      <w:lvlText w:val="%1."/>
      <w:lvlJc w:val="left"/>
      <w:pPr>
        <w:ind w:left="1080" w:hanging="1080"/>
      </w:pPr>
      <w:rPr>
        <w:rFonts w:hint="default"/>
      </w:rPr>
    </w:lvl>
    <w:lvl w:ilvl="1">
      <w:start w:val="1"/>
      <w:numFmt w:val="decimal"/>
      <w:lvlText w:val="%1.%2."/>
      <w:lvlJc w:val="left"/>
      <w:pPr>
        <w:ind w:left="1512" w:hanging="1152"/>
      </w:pPr>
      <w:rPr>
        <w:rFonts w:hint="default"/>
      </w:rPr>
    </w:lvl>
    <w:lvl w:ilvl="2">
      <w:start w:val="1"/>
      <w:numFmt w:val="decimal"/>
      <w:lvlText w:val="%1.%2.%3."/>
      <w:lvlJc w:val="left"/>
      <w:pPr>
        <w:ind w:left="1944" w:hanging="122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5"/>
  </w:num>
  <w:num w:numId="2">
    <w:abstractNumId w:val="5"/>
  </w:num>
  <w:num w:numId="3">
    <w:abstractNumId w:val="5"/>
  </w:num>
  <w:num w:numId="4">
    <w:abstractNumId w:val="0"/>
  </w:num>
  <w:num w:numId="5">
    <w:abstractNumId w:val="0"/>
  </w:num>
  <w:num w:numId="6">
    <w:abstractNumId w:val="0"/>
  </w:num>
  <w:num w:numId="7">
    <w:abstractNumId w:val="4"/>
  </w:num>
  <w:num w:numId="8">
    <w:abstractNumId w:val="6"/>
  </w:num>
  <w:num w:numId="9">
    <w:abstractNumId w:val="6"/>
  </w:num>
  <w:num w:numId="10">
    <w:abstractNumId w:val="6"/>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8AA"/>
    <w:rsid w:val="00006B48"/>
    <w:rsid w:val="00007E30"/>
    <w:rsid w:val="00016304"/>
    <w:rsid w:val="00025C70"/>
    <w:rsid w:val="000A0E5A"/>
    <w:rsid w:val="000E2D50"/>
    <w:rsid w:val="001D165B"/>
    <w:rsid w:val="00280880"/>
    <w:rsid w:val="00367150"/>
    <w:rsid w:val="003E07F8"/>
    <w:rsid w:val="00497314"/>
    <w:rsid w:val="005123CB"/>
    <w:rsid w:val="0056194B"/>
    <w:rsid w:val="0057508C"/>
    <w:rsid w:val="00626F68"/>
    <w:rsid w:val="006847F8"/>
    <w:rsid w:val="006C576B"/>
    <w:rsid w:val="006E3131"/>
    <w:rsid w:val="0087214B"/>
    <w:rsid w:val="0089791B"/>
    <w:rsid w:val="009303E5"/>
    <w:rsid w:val="009C7CFA"/>
    <w:rsid w:val="00A07D6F"/>
    <w:rsid w:val="00AE4B35"/>
    <w:rsid w:val="00B03B14"/>
    <w:rsid w:val="00B268AA"/>
    <w:rsid w:val="00B26A63"/>
    <w:rsid w:val="00B43C37"/>
    <w:rsid w:val="00BB03EF"/>
    <w:rsid w:val="00C25DD4"/>
    <w:rsid w:val="00C334E4"/>
    <w:rsid w:val="00C90666"/>
    <w:rsid w:val="00D32361"/>
    <w:rsid w:val="00D42E63"/>
    <w:rsid w:val="00DD7449"/>
    <w:rsid w:val="00E82B7D"/>
    <w:rsid w:val="00E96360"/>
    <w:rsid w:val="00EB07D0"/>
    <w:rsid w:val="00EE73DA"/>
    <w:rsid w:val="00F1569F"/>
    <w:rsid w:val="00F43EC4"/>
    <w:rsid w:val="00FD5998"/>
    <w:rsid w:val="00FD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A60C4D"/>
  <w14:defaultImageDpi w14:val="300"/>
  <w15:docId w15:val="{516E4FF4-7B0F-634D-85FA-B05FEFE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CB"/>
    <w:pPr>
      <w:jc w:val="both"/>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150"/>
    <w:pPr>
      <w:ind w:left="720"/>
      <w:contextualSpacing/>
    </w:pPr>
  </w:style>
  <w:style w:type="paragraph" w:styleId="BalloonText">
    <w:name w:val="Balloon Text"/>
    <w:basedOn w:val="Normal"/>
    <w:link w:val="BalloonTextChar"/>
    <w:uiPriority w:val="99"/>
    <w:semiHidden/>
    <w:unhideWhenUsed/>
    <w:rsid w:val="00626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6F68"/>
    <w:rPr>
      <w:rFonts w:ascii="Lucida Grande" w:eastAsia="Times New Roman" w:hAnsi="Lucida Grande" w:cs="Lucida Grande"/>
      <w:sz w:val="18"/>
      <w:szCs w:val="18"/>
      <w:lang w:eastAsia="en-US"/>
    </w:rPr>
  </w:style>
  <w:style w:type="character" w:styleId="CommentReference">
    <w:name w:val="annotation reference"/>
    <w:basedOn w:val="DefaultParagraphFont"/>
    <w:uiPriority w:val="99"/>
    <w:semiHidden/>
    <w:unhideWhenUsed/>
    <w:rsid w:val="003E07F8"/>
    <w:rPr>
      <w:sz w:val="16"/>
      <w:szCs w:val="16"/>
    </w:rPr>
  </w:style>
  <w:style w:type="paragraph" w:styleId="CommentText">
    <w:name w:val="annotation text"/>
    <w:basedOn w:val="Normal"/>
    <w:link w:val="CommentTextChar"/>
    <w:uiPriority w:val="99"/>
    <w:semiHidden/>
    <w:unhideWhenUsed/>
    <w:rsid w:val="003E07F8"/>
    <w:rPr>
      <w:sz w:val="20"/>
      <w:szCs w:val="20"/>
    </w:rPr>
  </w:style>
  <w:style w:type="character" w:customStyle="1" w:styleId="CommentTextChar">
    <w:name w:val="Comment Text Char"/>
    <w:basedOn w:val="DefaultParagraphFont"/>
    <w:link w:val="CommentText"/>
    <w:uiPriority w:val="99"/>
    <w:semiHidden/>
    <w:rsid w:val="003E07F8"/>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E07F8"/>
    <w:rPr>
      <w:b/>
      <w:bCs/>
    </w:rPr>
  </w:style>
  <w:style w:type="character" w:customStyle="1" w:styleId="CommentSubjectChar">
    <w:name w:val="Comment Subject Char"/>
    <w:basedOn w:val="CommentTextChar"/>
    <w:link w:val="CommentSubject"/>
    <w:uiPriority w:val="99"/>
    <w:semiHidden/>
    <w:rsid w:val="003E07F8"/>
    <w:rPr>
      <w:rFonts w:eastAsia="Times New Roman"/>
      <w:b/>
      <w:bCs/>
      <w:sz w:val="20"/>
      <w:szCs w:val="20"/>
      <w:lang w:eastAsia="en-US"/>
    </w:rPr>
  </w:style>
  <w:style w:type="paragraph" w:styleId="Header">
    <w:name w:val="header"/>
    <w:basedOn w:val="Normal"/>
    <w:link w:val="HeaderChar"/>
    <w:uiPriority w:val="99"/>
    <w:unhideWhenUsed/>
    <w:rsid w:val="00F43EC4"/>
    <w:pPr>
      <w:tabs>
        <w:tab w:val="center" w:pos="4680"/>
        <w:tab w:val="right" w:pos="9360"/>
      </w:tabs>
    </w:pPr>
  </w:style>
  <w:style w:type="character" w:customStyle="1" w:styleId="HeaderChar">
    <w:name w:val="Header Char"/>
    <w:basedOn w:val="DefaultParagraphFont"/>
    <w:link w:val="Header"/>
    <w:uiPriority w:val="99"/>
    <w:rsid w:val="00F43EC4"/>
    <w:rPr>
      <w:rFonts w:eastAsia="Times New Roman"/>
      <w:lang w:eastAsia="en-US"/>
    </w:rPr>
  </w:style>
  <w:style w:type="paragraph" w:styleId="Footer">
    <w:name w:val="footer"/>
    <w:basedOn w:val="Normal"/>
    <w:link w:val="FooterChar"/>
    <w:uiPriority w:val="99"/>
    <w:unhideWhenUsed/>
    <w:rsid w:val="00F43EC4"/>
    <w:pPr>
      <w:tabs>
        <w:tab w:val="center" w:pos="4680"/>
        <w:tab w:val="right" w:pos="9360"/>
      </w:tabs>
    </w:pPr>
  </w:style>
  <w:style w:type="character" w:customStyle="1" w:styleId="FooterChar">
    <w:name w:val="Footer Char"/>
    <w:basedOn w:val="DefaultParagraphFont"/>
    <w:link w:val="Footer"/>
    <w:uiPriority w:val="99"/>
    <w:rsid w:val="00F43EC4"/>
    <w:rPr>
      <w:rFonts w:eastAsia="Times New Roman"/>
      <w:lang w:eastAsia="en-US"/>
    </w:rPr>
  </w:style>
  <w:style w:type="character" w:styleId="PageNumber">
    <w:name w:val="page number"/>
    <w:basedOn w:val="DefaultParagraphFont"/>
    <w:uiPriority w:val="99"/>
    <w:rsid w:val="00EE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42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DeVincentis</dc:creator>
  <cp:keywords/>
  <dc:description/>
  <cp:lastModifiedBy>Mark DeVincentis</cp:lastModifiedBy>
  <cp:revision>13</cp:revision>
  <cp:lastPrinted>2018-04-12T17:22:00Z</cp:lastPrinted>
  <dcterms:created xsi:type="dcterms:W3CDTF">2016-09-16T22:44:00Z</dcterms:created>
  <dcterms:modified xsi:type="dcterms:W3CDTF">2021-08-18T00:29:00Z</dcterms:modified>
</cp:coreProperties>
</file>